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2709B" w14:textId="1E569312" w:rsidR="00E57787" w:rsidRDefault="00E57787" w:rsidP="00E57787">
      <w:pPr>
        <w:spacing w:after="120"/>
        <w:jc w:val="center"/>
        <w:rPr>
          <w:rFonts w:ascii="Corbel" w:hAnsi="Corbel"/>
          <w:b/>
          <w:sz w:val="22"/>
          <w:szCs w:val="22"/>
        </w:rPr>
      </w:pPr>
      <w:bookmarkStart w:id="0" w:name="_GoBack"/>
      <w:bookmarkEnd w:id="0"/>
      <w:r>
        <w:rPr>
          <w:rFonts w:ascii="Corbel" w:hAnsi="Corbel"/>
          <w:b/>
          <w:sz w:val="22"/>
          <w:szCs w:val="22"/>
        </w:rPr>
        <w:t>MEMORANDUM</w:t>
      </w:r>
    </w:p>
    <w:p w14:paraId="70D45E3B" w14:textId="38CA382A" w:rsidR="00F40F1E" w:rsidRPr="00F84B3F" w:rsidRDefault="00F40F1E" w:rsidP="00F84B3F">
      <w:pPr>
        <w:jc w:val="both"/>
        <w:rPr>
          <w:rFonts w:ascii="Corbel" w:hAnsi="Corbel"/>
          <w:sz w:val="22"/>
          <w:szCs w:val="22"/>
        </w:rPr>
      </w:pPr>
      <w:r w:rsidRPr="00F84B3F">
        <w:rPr>
          <w:rFonts w:ascii="Corbel" w:hAnsi="Corbel"/>
          <w:b/>
          <w:sz w:val="22"/>
          <w:szCs w:val="22"/>
        </w:rPr>
        <w:t>Re</w:t>
      </w:r>
      <w:r w:rsidRPr="00F84B3F">
        <w:rPr>
          <w:rFonts w:ascii="Corbel" w:hAnsi="Corbel"/>
          <w:sz w:val="22"/>
          <w:szCs w:val="22"/>
        </w:rPr>
        <w:t>: Summary Document from ESP portfolio review (March</w:t>
      </w:r>
      <w:r w:rsidR="00AE6427">
        <w:rPr>
          <w:rFonts w:ascii="Corbel" w:hAnsi="Corbel"/>
          <w:sz w:val="22"/>
          <w:szCs w:val="22"/>
        </w:rPr>
        <w:t xml:space="preserve"> 1</w:t>
      </w:r>
      <w:r w:rsidR="00E0054A">
        <w:rPr>
          <w:rFonts w:ascii="Corbel" w:hAnsi="Corbel"/>
          <w:sz w:val="22"/>
          <w:szCs w:val="22"/>
        </w:rPr>
        <w:t>7</w:t>
      </w:r>
      <w:r w:rsidR="00AE6427">
        <w:rPr>
          <w:rFonts w:ascii="Corbel" w:hAnsi="Corbel"/>
          <w:sz w:val="22"/>
          <w:szCs w:val="22"/>
        </w:rPr>
        <w:t>,</w:t>
      </w:r>
      <w:r w:rsidRPr="00F84B3F">
        <w:rPr>
          <w:rFonts w:ascii="Corbel" w:hAnsi="Corbel"/>
          <w:sz w:val="22"/>
          <w:szCs w:val="22"/>
        </w:rPr>
        <w:t xml:space="preserve"> 2014)</w:t>
      </w:r>
    </w:p>
    <w:p w14:paraId="18AFC82A" w14:textId="77777777" w:rsidR="00F40F1E" w:rsidRPr="00F84B3F" w:rsidRDefault="00F40F1E" w:rsidP="00F84B3F">
      <w:pPr>
        <w:jc w:val="both"/>
        <w:rPr>
          <w:rFonts w:ascii="Corbel" w:hAnsi="Corbel"/>
          <w:sz w:val="22"/>
          <w:szCs w:val="22"/>
        </w:rPr>
      </w:pPr>
      <w:r w:rsidRPr="00F84B3F">
        <w:rPr>
          <w:rFonts w:ascii="Corbel" w:hAnsi="Corbel"/>
          <w:b/>
          <w:sz w:val="22"/>
          <w:szCs w:val="22"/>
        </w:rPr>
        <w:t>To</w:t>
      </w:r>
      <w:r w:rsidRPr="00F84B3F">
        <w:rPr>
          <w:rFonts w:ascii="Corbel" w:hAnsi="Corbel"/>
          <w:sz w:val="22"/>
          <w:szCs w:val="22"/>
        </w:rPr>
        <w:t>: Chris Stone</w:t>
      </w:r>
    </w:p>
    <w:p w14:paraId="12318E8B" w14:textId="2DB6C0DC" w:rsidR="00F40F1E" w:rsidRPr="00F84B3F" w:rsidRDefault="00F40F1E" w:rsidP="00F84B3F">
      <w:pPr>
        <w:jc w:val="both"/>
        <w:rPr>
          <w:rFonts w:ascii="Corbel" w:hAnsi="Corbel"/>
          <w:sz w:val="22"/>
          <w:szCs w:val="22"/>
        </w:rPr>
      </w:pPr>
      <w:r w:rsidRPr="00F84B3F">
        <w:rPr>
          <w:rFonts w:ascii="Corbel" w:hAnsi="Corbel"/>
          <w:b/>
          <w:sz w:val="22"/>
          <w:szCs w:val="22"/>
        </w:rPr>
        <w:t>From</w:t>
      </w:r>
      <w:r w:rsidRPr="00F84B3F">
        <w:rPr>
          <w:rFonts w:ascii="Corbel" w:hAnsi="Corbel"/>
          <w:sz w:val="22"/>
          <w:szCs w:val="22"/>
        </w:rPr>
        <w:t>: Kate Lapham and Daniel Pop</w:t>
      </w:r>
    </w:p>
    <w:p w14:paraId="446D3C80" w14:textId="0DE97C6E" w:rsidR="00F40F1E" w:rsidRPr="00F84B3F" w:rsidRDefault="00F40F1E" w:rsidP="00F84B3F">
      <w:pPr>
        <w:jc w:val="both"/>
        <w:rPr>
          <w:rFonts w:ascii="Corbel" w:hAnsi="Corbel"/>
          <w:sz w:val="22"/>
          <w:szCs w:val="22"/>
        </w:rPr>
      </w:pPr>
      <w:r w:rsidRPr="00F84B3F">
        <w:rPr>
          <w:rFonts w:ascii="Corbel" w:hAnsi="Corbel"/>
          <w:b/>
          <w:sz w:val="22"/>
          <w:szCs w:val="22"/>
        </w:rPr>
        <w:t>Date</w:t>
      </w:r>
      <w:r w:rsidRPr="00F84B3F">
        <w:rPr>
          <w:rFonts w:ascii="Corbel" w:hAnsi="Corbel"/>
          <w:sz w:val="22"/>
          <w:szCs w:val="22"/>
        </w:rPr>
        <w:t>: March</w:t>
      </w:r>
      <w:r w:rsidR="00AE6427">
        <w:rPr>
          <w:rFonts w:ascii="Corbel" w:hAnsi="Corbel"/>
          <w:sz w:val="22"/>
          <w:szCs w:val="22"/>
        </w:rPr>
        <w:t xml:space="preserve"> 29,</w:t>
      </w:r>
      <w:r w:rsidRPr="00F84B3F">
        <w:rPr>
          <w:rFonts w:ascii="Corbel" w:hAnsi="Corbel"/>
          <w:sz w:val="22"/>
          <w:szCs w:val="22"/>
        </w:rPr>
        <w:t xml:space="preserve"> 2014</w:t>
      </w:r>
    </w:p>
    <w:p w14:paraId="74ADDEC8" w14:textId="4703AEEB" w:rsidR="00F40F1E" w:rsidRDefault="00F40F1E" w:rsidP="00F84B3F">
      <w:pPr>
        <w:pBdr>
          <w:bottom w:val="single" w:sz="4" w:space="1" w:color="auto"/>
        </w:pBdr>
        <w:jc w:val="both"/>
        <w:rPr>
          <w:rFonts w:ascii="Corbel" w:hAnsi="Corbel"/>
          <w:sz w:val="22"/>
          <w:szCs w:val="22"/>
        </w:rPr>
      </w:pPr>
      <w:r w:rsidRPr="00F84B3F">
        <w:rPr>
          <w:rFonts w:ascii="Corbel" w:hAnsi="Corbel"/>
          <w:b/>
          <w:sz w:val="22"/>
          <w:szCs w:val="22"/>
        </w:rPr>
        <w:t>Cc</w:t>
      </w:r>
      <w:r w:rsidR="00CF4FD8" w:rsidRPr="00F84B3F">
        <w:rPr>
          <w:rFonts w:ascii="Corbel" w:hAnsi="Corbel"/>
          <w:sz w:val="22"/>
          <w:szCs w:val="22"/>
        </w:rPr>
        <w:t xml:space="preserve">: </w:t>
      </w:r>
      <w:r w:rsidR="00575432" w:rsidRPr="00F84B3F">
        <w:rPr>
          <w:rFonts w:ascii="Corbel" w:hAnsi="Corbel"/>
          <w:sz w:val="22"/>
          <w:szCs w:val="22"/>
        </w:rPr>
        <w:t xml:space="preserve">Mary Metcalfe, </w:t>
      </w:r>
      <w:r w:rsidR="00CF4FD8" w:rsidRPr="00F84B3F">
        <w:rPr>
          <w:rFonts w:ascii="Corbel" w:hAnsi="Corbel"/>
          <w:sz w:val="22"/>
          <w:szCs w:val="22"/>
        </w:rPr>
        <w:t>Jordi Vaquer, Dan Sers</w:t>
      </w:r>
      <w:r w:rsidRPr="00F84B3F">
        <w:rPr>
          <w:rFonts w:ascii="Corbel" w:hAnsi="Corbel"/>
          <w:sz w:val="22"/>
          <w:szCs w:val="22"/>
        </w:rPr>
        <w:t xml:space="preserve">hen, </w:t>
      </w:r>
      <w:r w:rsidR="005E4AF6" w:rsidRPr="00F84B3F">
        <w:rPr>
          <w:rFonts w:ascii="Corbel" w:hAnsi="Corbel"/>
          <w:sz w:val="22"/>
          <w:szCs w:val="22"/>
        </w:rPr>
        <w:t>Daphne Panayotatos</w:t>
      </w:r>
      <w:r w:rsidRPr="00F84B3F">
        <w:rPr>
          <w:rFonts w:ascii="Corbel" w:hAnsi="Corbel"/>
          <w:sz w:val="22"/>
          <w:szCs w:val="22"/>
        </w:rPr>
        <w:t>, Hugh McLean</w:t>
      </w:r>
    </w:p>
    <w:p w14:paraId="39FD9AC5" w14:textId="77777777" w:rsidR="00F84B3F" w:rsidRPr="00E57787" w:rsidRDefault="00F84B3F" w:rsidP="00E57787">
      <w:pPr>
        <w:pBdr>
          <w:bottom w:val="single" w:sz="4" w:space="1" w:color="auto"/>
        </w:pBdr>
        <w:jc w:val="both"/>
        <w:rPr>
          <w:rFonts w:ascii="Corbel" w:hAnsi="Corbel"/>
          <w:sz w:val="22"/>
          <w:szCs w:val="22"/>
        </w:rPr>
      </w:pPr>
    </w:p>
    <w:p w14:paraId="0E0036F4" w14:textId="77777777" w:rsidR="00E57787" w:rsidRDefault="00E57787" w:rsidP="00E57787">
      <w:pPr>
        <w:jc w:val="both"/>
        <w:rPr>
          <w:rFonts w:ascii="Corbel" w:hAnsi="Corbel"/>
          <w:sz w:val="22"/>
          <w:szCs w:val="22"/>
        </w:rPr>
      </w:pPr>
    </w:p>
    <w:p w14:paraId="6500DCF8" w14:textId="219E942B" w:rsidR="00F40F1E" w:rsidRPr="00F84B3F" w:rsidRDefault="004B6028" w:rsidP="00F84B3F">
      <w:pPr>
        <w:spacing w:after="120"/>
        <w:jc w:val="both"/>
        <w:rPr>
          <w:rFonts w:ascii="Corbel" w:hAnsi="Corbel"/>
          <w:sz w:val="22"/>
          <w:szCs w:val="22"/>
        </w:rPr>
      </w:pPr>
      <w:r w:rsidRPr="00F84B3F">
        <w:rPr>
          <w:rFonts w:ascii="Corbel" w:hAnsi="Corbel"/>
          <w:sz w:val="22"/>
          <w:szCs w:val="22"/>
        </w:rPr>
        <w:t xml:space="preserve">1.1 </w:t>
      </w:r>
      <w:r w:rsidR="00F40F1E" w:rsidRPr="00F84B3F">
        <w:rPr>
          <w:rFonts w:ascii="Corbel" w:hAnsi="Corbel"/>
          <w:sz w:val="22"/>
          <w:szCs w:val="22"/>
        </w:rPr>
        <w:t>Chris Stone noted that ESP’s Portfolio Review Document (PRD) was well balanced in terms of number of grants, rationale and contextual</w:t>
      </w:r>
      <w:r w:rsidR="001A09B8" w:rsidRPr="00F84B3F">
        <w:rPr>
          <w:rFonts w:ascii="Corbel" w:hAnsi="Corbel"/>
          <w:sz w:val="22"/>
          <w:szCs w:val="22"/>
        </w:rPr>
        <w:t xml:space="preserve"> information</w:t>
      </w:r>
      <w:r w:rsidR="00CC4B54">
        <w:rPr>
          <w:rFonts w:ascii="Corbel" w:hAnsi="Corbel"/>
          <w:sz w:val="22"/>
          <w:szCs w:val="22"/>
        </w:rPr>
        <w:t>; he</w:t>
      </w:r>
      <w:r w:rsidR="001A09B8" w:rsidRPr="00F84B3F">
        <w:rPr>
          <w:rFonts w:ascii="Corbel" w:hAnsi="Corbel"/>
          <w:sz w:val="22"/>
          <w:szCs w:val="22"/>
        </w:rPr>
        <w:t xml:space="preserve"> commended </w:t>
      </w:r>
      <w:r w:rsidR="00F40F1E" w:rsidRPr="00F84B3F">
        <w:rPr>
          <w:rFonts w:ascii="Corbel" w:hAnsi="Corbel"/>
          <w:sz w:val="22"/>
          <w:szCs w:val="22"/>
        </w:rPr>
        <w:t xml:space="preserve">its clarity and coherence. </w:t>
      </w:r>
    </w:p>
    <w:p w14:paraId="2737AE3E" w14:textId="6EC4B5DB" w:rsidR="002450FD" w:rsidRPr="00F84B3F" w:rsidRDefault="001B6785" w:rsidP="00F84B3F">
      <w:pPr>
        <w:spacing w:after="120"/>
        <w:jc w:val="both"/>
        <w:rPr>
          <w:rFonts w:ascii="Corbel" w:hAnsi="Corbel"/>
          <w:sz w:val="22"/>
          <w:szCs w:val="22"/>
        </w:rPr>
      </w:pPr>
      <w:r w:rsidRPr="00F84B3F">
        <w:rPr>
          <w:rFonts w:ascii="Corbel" w:hAnsi="Corbel"/>
          <w:sz w:val="22"/>
          <w:szCs w:val="22"/>
        </w:rPr>
        <w:t xml:space="preserve">1.2. </w:t>
      </w:r>
      <w:r w:rsidR="002450FD" w:rsidRPr="00F84B3F">
        <w:rPr>
          <w:rFonts w:ascii="Corbel" w:hAnsi="Corbel"/>
          <w:sz w:val="22"/>
          <w:szCs w:val="22"/>
        </w:rPr>
        <w:t xml:space="preserve">Kate </w:t>
      </w:r>
      <w:proofErr w:type="spellStart"/>
      <w:r w:rsidR="002450FD" w:rsidRPr="00F84B3F">
        <w:rPr>
          <w:rFonts w:ascii="Corbel" w:hAnsi="Corbel"/>
          <w:sz w:val="22"/>
          <w:szCs w:val="22"/>
        </w:rPr>
        <w:t>Lapham</w:t>
      </w:r>
      <w:r w:rsidR="001A09B8" w:rsidRPr="00F84B3F">
        <w:rPr>
          <w:rFonts w:ascii="Corbel" w:hAnsi="Corbel"/>
          <w:sz w:val="22"/>
          <w:szCs w:val="22"/>
        </w:rPr>
        <w:t>’s</w:t>
      </w:r>
      <w:proofErr w:type="spellEnd"/>
      <w:r w:rsidR="001A09B8" w:rsidRPr="00F84B3F">
        <w:rPr>
          <w:rFonts w:ascii="Corbel" w:hAnsi="Corbel"/>
          <w:sz w:val="22"/>
          <w:szCs w:val="22"/>
        </w:rPr>
        <w:t xml:space="preserve"> introduction highlighted two </w:t>
      </w:r>
      <w:r w:rsidR="003F744B" w:rsidRPr="00F84B3F">
        <w:rPr>
          <w:rFonts w:ascii="Corbel" w:hAnsi="Corbel"/>
          <w:sz w:val="22"/>
          <w:szCs w:val="22"/>
        </w:rPr>
        <w:t>core</w:t>
      </w:r>
      <w:r w:rsidR="001A09B8" w:rsidRPr="00F84B3F">
        <w:rPr>
          <w:rFonts w:ascii="Corbel" w:hAnsi="Corbel"/>
          <w:sz w:val="22"/>
          <w:szCs w:val="22"/>
        </w:rPr>
        <w:t xml:space="preserve"> points. </w:t>
      </w:r>
      <w:r w:rsidR="003F744B" w:rsidRPr="00F84B3F">
        <w:rPr>
          <w:rFonts w:ascii="Corbel" w:hAnsi="Corbel"/>
          <w:sz w:val="22"/>
          <w:szCs w:val="22"/>
        </w:rPr>
        <w:t>First</w:t>
      </w:r>
      <w:r w:rsidR="001A09B8" w:rsidRPr="00F84B3F">
        <w:rPr>
          <w:rFonts w:ascii="Corbel" w:hAnsi="Corbel"/>
          <w:sz w:val="22"/>
          <w:szCs w:val="22"/>
        </w:rPr>
        <w:t xml:space="preserve"> was the importance of supporting communities to express </w:t>
      </w:r>
      <w:r w:rsidR="00AE6427">
        <w:rPr>
          <w:rFonts w:ascii="Corbel" w:hAnsi="Corbel"/>
          <w:sz w:val="22"/>
          <w:szCs w:val="22"/>
        </w:rPr>
        <w:t xml:space="preserve">the right to </w:t>
      </w:r>
      <w:r w:rsidR="001A09B8" w:rsidRPr="00F84B3F">
        <w:rPr>
          <w:rFonts w:ascii="Corbel" w:hAnsi="Corbel"/>
          <w:sz w:val="22"/>
          <w:szCs w:val="22"/>
        </w:rPr>
        <w:t xml:space="preserve">education in their own </w:t>
      </w:r>
      <w:r w:rsidR="00AE6427">
        <w:rPr>
          <w:rFonts w:ascii="Corbel" w:hAnsi="Corbel"/>
          <w:sz w:val="22"/>
          <w:szCs w:val="22"/>
        </w:rPr>
        <w:t>voice</w:t>
      </w:r>
      <w:r w:rsidR="001A09B8" w:rsidRPr="00F84B3F">
        <w:rPr>
          <w:rFonts w:ascii="Corbel" w:hAnsi="Corbel"/>
          <w:sz w:val="22"/>
          <w:szCs w:val="22"/>
        </w:rPr>
        <w:t xml:space="preserve">, according to their own contexts and priorities, </w:t>
      </w:r>
      <w:r w:rsidR="003F744B" w:rsidRPr="00F84B3F">
        <w:rPr>
          <w:rFonts w:ascii="Corbel" w:hAnsi="Corbel"/>
          <w:sz w:val="22"/>
          <w:szCs w:val="22"/>
        </w:rPr>
        <w:t>oftentimes</w:t>
      </w:r>
      <w:r w:rsidR="001A09B8" w:rsidRPr="00F84B3F">
        <w:rPr>
          <w:rFonts w:ascii="Corbel" w:hAnsi="Corbel"/>
          <w:sz w:val="22"/>
          <w:szCs w:val="22"/>
        </w:rPr>
        <w:t xml:space="preserve"> in defiance </w:t>
      </w:r>
      <w:r w:rsidR="003F744B" w:rsidRPr="00F84B3F">
        <w:rPr>
          <w:rFonts w:ascii="Corbel" w:hAnsi="Corbel"/>
          <w:sz w:val="22"/>
          <w:szCs w:val="22"/>
        </w:rPr>
        <w:t xml:space="preserve">or in spite </w:t>
      </w:r>
      <w:r w:rsidR="001A09B8" w:rsidRPr="00F84B3F">
        <w:rPr>
          <w:rFonts w:ascii="Corbel" w:hAnsi="Corbel"/>
          <w:sz w:val="22"/>
          <w:szCs w:val="22"/>
        </w:rPr>
        <w:t xml:space="preserve">of global or ‘expert’ discourse. </w:t>
      </w:r>
      <w:r w:rsidR="003F744B" w:rsidRPr="00F84B3F">
        <w:rPr>
          <w:rFonts w:ascii="Corbel" w:hAnsi="Corbel"/>
          <w:sz w:val="22"/>
          <w:szCs w:val="22"/>
        </w:rPr>
        <w:t>Second</w:t>
      </w:r>
      <w:r w:rsidR="001A09B8" w:rsidRPr="00F84B3F">
        <w:rPr>
          <w:rFonts w:ascii="Corbel" w:hAnsi="Corbel"/>
          <w:sz w:val="22"/>
          <w:szCs w:val="22"/>
        </w:rPr>
        <w:t xml:space="preserve"> was the importance of </w:t>
      </w:r>
      <w:r w:rsidR="00CF4FD8" w:rsidRPr="00F84B3F">
        <w:rPr>
          <w:rFonts w:ascii="Corbel" w:hAnsi="Corbel"/>
          <w:sz w:val="22"/>
          <w:szCs w:val="22"/>
        </w:rPr>
        <w:t xml:space="preserve">building </w:t>
      </w:r>
      <w:r w:rsidR="001A09B8" w:rsidRPr="00F84B3F">
        <w:rPr>
          <w:rFonts w:ascii="Corbel" w:hAnsi="Corbel"/>
          <w:sz w:val="22"/>
          <w:szCs w:val="22"/>
        </w:rPr>
        <w:t xml:space="preserve">solidarity </w:t>
      </w:r>
      <w:r w:rsidR="00AE6427">
        <w:rPr>
          <w:rFonts w:ascii="Corbel" w:hAnsi="Corbel"/>
          <w:sz w:val="22"/>
          <w:szCs w:val="22"/>
        </w:rPr>
        <w:t>among</w:t>
      </w:r>
      <w:r w:rsidR="00AE6427" w:rsidRPr="00F84B3F">
        <w:rPr>
          <w:rFonts w:ascii="Corbel" w:hAnsi="Corbel"/>
          <w:sz w:val="22"/>
          <w:szCs w:val="22"/>
        </w:rPr>
        <w:t xml:space="preserve"> </w:t>
      </w:r>
      <w:r w:rsidR="00CF4FD8" w:rsidRPr="00F84B3F">
        <w:rPr>
          <w:rFonts w:ascii="Corbel" w:hAnsi="Corbel"/>
          <w:sz w:val="22"/>
          <w:szCs w:val="22"/>
        </w:rPr>
        <w:t>different marginali</w:t>
      </w:r>
      <w:r w:rsidR="00AE6427">
        <w:rPr>
          <w:rFonts w:ascii="Corbel" w:hAnsi="Corbel"/>
          <w:sz w:val="22"/>
          <w:szCs w:val="22"/>
        </w:rPr>
        <w:t>z</w:t>
      </w:r>
      <w:r w:rsidR="00CF4FD8" w:rsidRPr="00F84B3F">
        <w:rPr>
          <w:rFonts w:ascii="Corbel" w:hAnsi="Corbel"/>
          <w:sz w:val="22"/>
          <w:szCs w:val="22"/>
        </w:rPr>
        <w:t>ed communities to identify</w:t>
      </w:r>
      <w:r w:rsidR="001A09B8" w:rsidRPr="00F84B3F">
        <w:rPr>
          <w:rFonts w:ascii="Corbel" w:hAnsi="Corbel"/>
          <w:sz w:val="22"/>
          <w:szCs w:val="22"/>
        </w:rPr>
        <w:t xml:space="preserve"> </w:t>
      </w:r>
      <w:r w:rsidR="00CF4FD8" w:rsidRPr="00F84B3F">
        <w:rPr>
          <w:rFonts w:ascii="Corbel" w:hAnsi="Corbel"/>
          <w:sz w:val="22"/>
          <w:szCs w:val="22"/>
        </w:rPr>
        <w:t>shared</w:t>
      </w:r>
      <w:r w:rsidR="001A09B8" w:rsidRPr="00F84B3F">
        <w:rPr>
          <w:rFonts w:ascii="Corbel" w:hAnsi="Corbel"/>
          <w:sz w:val="22"/>
          <w:szCs w:val="22"/>
        </w:rPr>
        <w:t xml:space="preserve"> </w:t>
      </w:r>
      <w:r w:rsidR="00CF4FD8" w:rsidRPr="00F84B3F">
        <w:rPr>
          <w:rFonts w:ascii="Corbel" w:hAnsi="Corbel"/>
          <w:sz w:val="22"/>
          <w:szCs w:val="22"/>
        </w:rPr>
        <w:t xml:space="preserve">concerns, coordinate action and </w:t>
      </w:r>
      <w:r w:rsidR="001A09B8" w:rsidRPr="00F84B3F">
        <w:rPr>
          <w:rFonts w:ascii="Corbel" w:hAnsi="Corbel"/>
          <w:sz w:val="22"/>
          <w:szCs w:val="22"/>
        </w:rPr>
        <w:t xml:space="preserve">amplify </w:t>
      </w:r>
      <w:r w:rsidR="003F744B" w:rsidRPr="00F84B3F">
        <w:rPr>
          <w:rFonts w:ascii="Corbel" w:hAnsi="Corbel"/>
          <w:sz w:val="22"/>
          <w:szCs w:val="22"/>
        </w:rPr>
        <w:t xml:space="preserve">voice. </w:t>
      </w:r>
    </w:p>
    <w:p w14:paraId="44DAD3F7" w14:textId="4F8C4817" w:rsidR="00E87C1D" w:rsidRPr="00F84B3F" w:rsidRDefault="001B6785" w:rsidP="00F84B3F">
      <w:pPr>
        <w:spacing w:after="120"/>
        <w:jc w:val="both"/>
        <w:rPr>
          <w:rFonts w:ascii="Corbel" w:hAnsi="Corbel"/>
          <w:sz w:val="22"/>
          <w:szCs w:val="22"/>
        </w:rPr>
      </w:pPr>
      <w:r w:rsidRPr="00F84B3F">
        <w:rPr>
          <w:rFonts w:ascii="Corbel" w:hAnsi="Corbel"/>
          <w:sz w:val="22"/>
          <w:szCs w:val="22"/>
        </w:rPr>
        <w:t xml:space="preserve">1.3. </w:t>
      </w:r>
      <w:r w:rsidR="00CF4FD8" w:rsidRPr="00F84B3F">
        <w:rPr>
          <w:rFonts w:ascii="Corbel" w:hAnsi="Corbel"/>
          <w:sz w:val="22"/>
          <w:szCs w:val="22"/>
        </w:rPr>
        <w:t>Chris Stone noted</w:t>
      </w:r>
      <w:r w:rsidR="003F744B" w:rsidRPr="00F84B3F">
        <w:rPr>
          <w:rFonts w:ascii="Corbel" w:hAnsi="Corbel"/>
          <w:sz w:val="22"/>
          <w:szCs w:val="22"/>
        </w:rPr>
        <w:t xml:space="preserve"> </w:t>
      </w:r>
      <w:r w:rsidR="008A4372" w:rsidRPr="00F84B3F">
        <w:rPr>
          <w:rFonts w:ascii="Corbel" w:hAnsi="Corbel"/>
          <w:sz w:val="22"/>
          <w:szCs w:val="22"/>
        </w:rPr>
        <w:t>the</w:t>
      </w:r>
      <w:r w:rsidR="003F744B" w:rsidRPr="00F84B3F">
        <w:rPr>
          <w:rFonts w:ascii="Corbel" w:hAnsi="Corbel"/>
          <w:sz w:val="22"/>
          <w:szCs w:val="22"/>
        </w:rPr>
        <w:t xml:space="preserve"> </w:t>
      </w:r>
      <w:r w:rsidR="00712AC6" w:rsidRPr="00F84B3F">
        <w:rPr>
          <w:rFonts w:ascii="Corbel" w:hAnsi="Corbel"/>
          <w:sz w:val="22"/>
          <w:szCs w:val="22"/>
        </w:rPr>
        <w:t xml:space="preserve">evidence of </w:t>
      </w:r>
      <w:r w:rsidR="003F744B" w:rsidRPr="00F84B3F">
        <w:rPr>
          <w:rFonts w:ascii="Corbel" w:hAnsi="Corbel"/>
          <w:sz w:val="22"/>
          <w:szCs w:val="22"/>
        </w:rPr>
        <w:t xml:space="preserve">solidarity </w:t>
      </w:r>
      <w:r w:rsidR="00AE6427">
        <w:rPr>
          <w:rFonts w:ascii="Corbel" w:hAnsi="Corbel"/>
          <w:sz w:val="22"/>
          <w:szCs w:val="22"/>
        </w:rPr>
        <w:t xml:space="preserve">and </w:t>
      </w:r>
      <w:r w:rsidR="00712AC6" w:rsidRPr="00F84B3F">
        <w:rPr>
          <w:rFonts w:ascii="Corbel" w:hAnsi="Corbel"/>
          <w:sz w:val="22"/>
          <w:szCs w:val="22"/>
        </w:rPr>
        <w:t xml:space="preserve">engagement </w:t>
      </w:r>
      <w:r w:rsidR="00AE6427">
        <w:rPr>
          <w:rFonts w:ascii="Corbel" w:hAnsi="Corbel"/>
          <w:sz w:val="22"/>
          <w:szCs w:val="22"/>
        </w:rPr>
        <w:t xml:space="preserve">of different groups </w:t>
      </w:r>
      <w:r w:rsidR="00CF4FD8" w:rsidRPr="00F84B3F">
        <w:rPr>
          <w:rFonts w:ascii="Corbel" w:hAnsi="Corbel"/>
          <w:sz w:val="22"/>
          <w:szCs w:val="22"/>
        </w:rPr>
        <w:t>was not uniform across the portfolio but rather</w:t>
      </w:r>
      <w:r w:rsidR="00712AC6" w:rsidRPr="00F84B3F">
        <w:rPr>
          <w:rFonts w:ascii="Corbel" w:hAnsi="Corbel"/>
          <w:sz w:val="22"/>
          <w:szCs w:val="22"/>
        </w:rPr>
        <w:t xml:space="preserve"> mixed</w:t>
      </w:r>
      <w:r w:rsidR="00CF4FD8" w:rsidRPr="00F84B3F">
        <w:rPr>
          <w:rFonts w:ascii="Corbel" w:hAnsi="Corbel"/>
          <w:sz w:val="22"/>
          <w:szCs w:val="22"/>
        </w:rPr>
        <w:t xml:space="preserve">: </w:t>
      </w:r>
      <w:r w:rsidR="00712AC6" w:rsidRPr="00F84B3F">
        <w:rPr>
          <w:rFonts w:ascii="Corbel" w:hAnsi="Corbel"/>
          <w:sz w:val="22"/>
          <w:szCs w:val="22"/>
        </w:rPr>
        <w:t>evident</w:t>
      </w:r>
      <w:r w:rsidR="003F744B" w:rsidRPr="00F84B3F">
        <w:rPr>
          <w:rFonts w:ascii="Corbel" w:hAnsi="Corbel"/>
          <w:sz w:val="22"/>
          <w:szCs w:val="22"/>
        </w:rPr>
        <w:t xml:space="preserve"> in the Caucuses and Grassroots Europe work,</w:t>
      </w:r>
      <w:r w:rsidR="00CF4FD8" w:rsidRPr="00F84B3F">
        <w:rPr>
          <w:rFonts w:ascii="Corbel" w:hAnsi="Corbel"/>
          <w:sz w:val="22"/>
          <w:szCs w:val="22"/>
        </w:rPr>
        <w:t xml:space="preserve"> for instance, but</w:t>
      </w:r>
      <w:r w:rsidR="003F744B" w:rsidRPr="00F84B3F">
        <w:rPr>
          <w:rFonts w:ascii="Corbel" w:hAnsi="Corbel"/>
          <w:sz w:val="22"/>
          <w:szCs w:val="22"/>
        </w:rPr>
        <w:t xml:space="preserve"> less</w:t>
      </w:r>
      <w:r w:rsidR="008A4372" w:rsidRPr="00F84B3F">
        <w:rPr>
          <w:rFonts w:ascii="Corbel" w:hAnsi="Corbel"/>
          <w:sz w:val="22"/>
          <w:szCs w:val="22"/>
        </w:rPr>
        <w:t xml:space="preserve"> so </w:t>
      </w:r>
      <w:r w:rsidR="004B6028" w:rsidRPr="00CC4B54">
        <w:rPr>
          <w:rFonts w:ascii="Corbel" w:hAnsi="Corbel"/>
          <w:sz w:val="22"/>
          <w:szCs w:val="22"/>
        </w:rPr>
        <w:t>in</w:t>
      </w:r>
      <w:r w:rsidR="008A4372" w:rsidRPr="00CC4B54">
        <w:rPr>
          <w:rFonts w:ascii="Corbel" w:hAnsi="Corbel"/>
          <w:sz w:val="22"/>
          <w:szCs w:val="22"/>
        </w:rPr>
        <w:t xml:space="preserve"> the work in Tajikistan and Hungary. Kate Lapham agreed </w:t>
      </w:r>
      <w:r w:rsidR="00CF4FD8" w:rsidRPr="00CC4B54">
        <w:rPr>
          <w:rFonts w:ascii="Corbel" w:hAnsi="Corbel"/>
          <w:sz w:val="22"/>
          <w:szCs w:val="22"/>
        </w:rPr>
        <w:t>this is so in</w:t>
      </w:r>
      <w:r w:rsidR="004B6028" w:rsidRPr="00CC4B54">
        <w:rPr>
          <w:rFonts w:ascii="Corbel" w:hAnsi="Corbel"/>
          <w:sz w:val="22"/>
          <w:szCs w:val="22"/>
        </w:rPr>
        <w:t xml:space="preserve"> </w:t>
      </w:r>
      <w:r w:rsidR="008A4372" w:rsidRPr="00CC4B54">
        <w:rPr>
          <w:rFonts w:ascii="Corbel" w:hAnsi="Corbel"/>
          <w:sz w:val="22"/>
          <w:szCs w:val="22"/>
        </w:rPr>
        <w:t xml:space="preserve">the Tajik </w:t>
      </w:r>
      <w:r w:rsidR="00F8483C" w:rsidRPr="00CC4B54">
        <w:rPr>
          <w:rFonts w:ascii="Corbel" w:hAnsi="Corbel"/>
          <w:sz w:val="22"/>
          <w:szCs w:val="22"/>
        </w:rPr>
        <w:t>case</w:t>
      </w:r>
      <w:r w:rsidR="008A4372" w:rsidRPr="00CC4B54">
        <w:rPr>
          <w:rFonts w:ascii="Corbel" w:hAnsi="Corbel"/>
          <w:sz w:val="22"/>
          <w:szCs w:val="22"/>
        </w:rPr>
        <w:t>, explain</w:t>
      </w:r>
      <w:r w:rsidR="008A4372" w:rsidRPr="00F84B3F">
        <w:rPr>
          <w:rFonts w:ascii="Corbel" w:hAnsi="Corbel"/>
          <w:sz w:val="22"/>
          <w:szCs w:val="22"/>
        </w:rPr>
        <w:t xml:space="preserve">ing that organizations </w:t>
      </w:r>
      <w:r w:rsidR="00AE6427">
        <w:rPr>
          <w:rFonts w:ascii="Corbel" w:hAnsi="Corbel"/>
          <w:sz w:val="22"/>
          <w:szCs w:val="22"/>
        </w:rPr>
        <w:t xml:space="preserve">in Tajikistan </w:t>
      </w:r>
      <w:r w:rsidR="008A4372" w:rsidRPr="00F84B3F">
        <w:rPr>
          <w:rFonts w:ascii="Corbel" w:hAnsi="Corbel"/>
          <w:sz w:val="22"/>
          <w:szCs w:val="22"/>
        </w:rPr>
        <w:t xml:space="preserve">are still dealing with primary issues of disability and have yet to reach out across different themes and issues, </w:t>
      </w:r>
      <w:r w:rsidR="00AE6427">
        <w:rPr>
          <w:rFonts w:ascii="Corbel" w:hAnsi="Corbel"/>
          <w:sz w:val="22"/>
          <w:szCs w:val="22"/>
        </w:rPr>
        <w:t xml:space="preserve">although the work is national, which is significant in a country with Tajikistan’s </w:t>
      </w:r>
      <w:r w:rsidR="00422A25">
        <w:rPr>
          <w:rFonts w:ascii="Corbel" w:hAnsi="Corbel"/>
          <w:sz w:val="22"/>
          <w:szCs w:val="22"/>
        </w:rPr>
        <w:t xml:space="preserve">history of </w:t>
      </w:r>
      <w:r w:rsidR="00AE6427">
        <w:rPr>
          <w:rFonts w:ascii="Corbel" w:hAnsi="Corbel"/>
          <w:sz w:val="22"/>
          <w:szCs w:val="22"/>
        </w:rPr>
        <w:t>regional divisions</w:t>
      </w:r>
      <w:r w:rsidR="008A4372" w:rsidRPr="00F84B3F">
        <w:rPr>
          <w:rFonts w:ascii="Corbel" w:hAnsi="Corbel"/>
          <w:sz w:val="22"/>
          <w:szCs w:val="22"/>
        </w:rPr>
        <w:t xml:space="preserve">. </w:t>
      </w:r>
      <w:r w:rsidR="00F8483C" w:rsidRPr="00F84B3F">
        <w:rPr>
          <w:rFonts w:ascii="Corbel" w:hAnsi="Corbel"/>
          <w:sz w:val="22"/>
          <w:szCs w:val="22"/>
        </w:rPr>
        <w:t xml:space="preserve">She added that the cross-border </w:t>
      </w:r>
      <w:r w:rsidR="00C71B7F" w:rsidRPr="00F84B3F">
        <w:rPr>
          <w:rFonts w:ascii="Corbel" w:hAnsi="Corbel"/>
          <w:sz w:val="22"/>
          <w:szCs w:val="22"/>
        </w:rPr>
        <w:t xml:space="preserve">solidary work in the Caucuses had proceeded well </w:t>
      </w:r>
      <w:r w:rsidR="00AE6427">
        <w:rPr>
          <w:rFonts w:ascii="Corbel" w:hAnsi="Corbel"/>
          <w:sz w:val="22"/>
          <w:szCs w:val="22"/>
        </w:rPr>
        <w:t xml:space="preserve">but </w:t>
      </w:r>
      <w:proofErr w:type="gramStart"/>
      <w:r w:rsidR="00AE6427">
        <w:rPr>
          <w:rFonts w:ascii="Corbel" w:hAnsi="Corbel"/>
          <w:sz w:val="22"/>
          <w:szCs w:val="22"/>
        </w:rPr>
        <w:t>work</w:t>
      </w:r>
      <w:proofErr w:type="gramEnd"/>
      <w:r w:rsidR="00AE6427">
        <w:rPr>
          <w:rFonts w:ascii="Corbel" w:hAnsi="Corbel"/>
          <w:sz w:val="22"/>
          <w:szCs w:val="22"/>
        </w:rPr>
        <w:t xml:space="preserve"> with donors</w:t>
      </w:r>
      <w:r w:rsidR="00C71B7F" w:rsidRPr="00F84B3F">
        <w:rPr>
          <w:rFonts w:ascii="Corbel" w:hAnsi="Corbel"/>
          <w:sz w:val="22"/>
          <w:szCs w:val="22"/>
        </w:rPr>
        <w:t xml:space="preserve"> </w:t>
      </w:r>
      <w:r w:rsidR="00575432">
        <w:rPr>
          <w:rFonts w:ascii="Corbel" w:hAnsi="Corbel"/>
          <w:sz w:val="22"/>
          <w:szCs w:val="22"/>
        </w:rPr>
        <w:t>remains</w:t>
      </w:r>
      <w:r w:rsidR="00C71B7F" w:rsidRPr="00F84B3F">
        <w:rPr>
          <w:rFonts w:ascii="Corbel" w:hAnsi="Corbel"/>
          <w:sz w:val="22"/>
          <w:szCs w:val="22"/>
        </w:rPr>
        <w:t xml:space="preserve"> deeply challenging</w:t>
      </w:r>
      <w:r w:rsidR="00A61F4C" w:rsidRPr="00F84B3F">
        <w:rPr>
          <w:rFonts w:ascii="Corbel" w:hAnsi="Corbel"/>
          <w:sz w:val="22"/>
          <w:szCs w:val="22"/>
        </w:rPr>
        <w:t>,</w:t>
      </w:r>
      <w:r w:rsidR="00F8483C" w:rsidRPr="00F84B3F">
        <w:rPr>
          <w:rFonts w:ascii="Corbel" w:hAnsi="Corbel"/>
          <w:sz w:val="22"/>
          <w:szCs w:val="22"/>
        </w:rPr>
        <w:t xml:space="preserve"> contrary to </w:t>
      </w:r>
      <w:r w:rsidR="00CF4FD8" w:rsidRPr="00F84B3F">
        <w:rPr>
          <w:rFonts w:ascii="Corbel" w:hAnsi="Corbel"/>
          <w:sz w:val="22"/>
          <w:szCs w:val="22"/>
        </w:rPr>
        <w:t xml:space="preserve">ESP’s earlier </w:t>
      </w:r>
      <w:r w:rsidR="00F8483C" w:rsidRPr="00F84B3F">
        <w:rPr>
          <w:rFonts w:ascii="Corbel" w:hAnsi="Corbel"/>
          <w:sz w:val="22"/>
          <w:szCs w:val="22"/>
        </w:rPr>
        <w:t xml:space="preserve">expectations. </w:t>
      </w:r>
      <w:r w:rsidR="008A4372" w:rsidRPr="00F84B3F">
        <w:rPr>
          <w:rFonts w:ascii="Corbel" w:hAnsi="Corbel"/>
          <w:sz w:val="22"/>
          <w:szCs w:val="22"/>
        </w:rPr>
        <w:t xml:space="preserve">Daniel Pop </w:t>
      </w:r>
      <w:r w:rsidR="00F8483C" w:rsidRPr="00F84B3F">
        <w:rPr>
          <w:rFonts w:ascii="Corbel" w:hAnsi="Corbel"/>
          <w:sz w:val="22"/>
          <w:szCs w:val="22"/>
        </w:rPr>
        <w:t>agreed</w:t>
      </w:r>
      <w:r w:rsidR="00260AD8" w:rsidRPr="00F84B3F">
        <w:rPr>
          <w:rFonts w:ascii="Corbel" w:hAnsi="Corbel"/>
          <w:sz w:val="22"/>
          <w:szCs w:val="22"/>
        </w:rPr>
        <w:t xml:space="preserve"> that active solidarity has been</w:t>
      </w:r>
      <w:r w:rsidR="008A4372" w:rsidRPr="00F84B3F">
        <w:rPr>
          <w:rFonts w:ascii="Corbel" w:hAnsi="Corbel"/>
          <w:sz w:val="22"/>
          <w:szCs w:val="22"/>
        </w:rPr>
        <w:t xml:space="preserve"> mixed</w:t>
      </w:r>
      <w:r w:rsidR="00260AD8" w:rsidRPr="00F84B3F">
        <w:rPr>
          <w:rFonts w:ascii="Corbel" w:hAnsi="Corbel"/>
          <w:sz w:val="22"/>
          <w:szCs w:val="22"/>
        </w:rPr>
        <w:t xml:space="preserve"> in Hungary:</w:t>
      </w:r>
      <w:r w:rsidR="008A4372" w:rsidRPr="00F84B3F">
        <w:rPr>
          <w:rFonts w:ascii="Corbel" w:hAnsi="Corbel"/>
          <w:sz w:val="22"/>
          <w:szCs w:val="22"/>
        </w:rPr>
        <w:t xml:space="preserve"> at the school level</w:t>
      </w:r>
      <w:r w:rsidR="00E87C1D" w:rsidRPr="00F84B3F">
        <w:rPr>
          <w:rFonts w:ascii="Corbel" w:hAnsi="Corbel"/>
          <w:sz w:val="22"/>
          <w:szCs w:val="22"/>
        </w:rPr>
        <w:t xml:space="preserve"> there have been clear results </w:t>
      </w:r>
      <w:r w:rsidR="00260AD8" w:rsidRPr="00F84B3F">
        <w:rPr>
          <w:rFonts w:ascii="Corbel" w:hAnsi="Corbel"/>
          <w:sz w:val="22"/>
          <w:szCs w:val="22"/>
        </w:rPr>
        <w:t>–</w:t>
      </w:r>
      <w:r w:rsidR="00E87C1D" w:rsidRPr="00F84B3F">
        <w:rPr>
          <w:rFonts w:ascii="Corbel" w:hAnsi="Corbel"/>
          <w:sz w:val="22"/>
          <w:szCs w:val="22"/>
        </w:rPr>
        <w:t xml:space="preserve"> </w:t>
      </w:r>
      <w:r w:rsidR="00260AD8" w:rsidRPr="00F84B3F">
        <w:rPr>
          <w:rFonts w:ascii="Corbel" w:hAnsi="Corbel"/>
          <w:sz w:val="22"/>
          <w:szCs w:val="22"/>
        </w:rPr>
        <w:t>for example the school-</w:t>
      </w:r>
      <w:r w:rsidR="00E87C1D" w:rsidRPr="00F84B3F">
        <w:rPr>
          <w:rFonts w:ascii="Corbel" w:hAnsi="Corbel"/>
          <w:sz w:val="22"/>
          <w:szCs w:val="22"/>
        </w:rPr>
        <w:t xml:space="preserve">feeding programs </w:t>
      </w:r>
      <w:r w:rsidR="00260AD8" w:rsidRPr="00F84B3F">
        <w:rPr>
          <w:rFonts w:ascii="Corbel" w:hAnsi="Corbel"/>
          <w:sz w:val="22"/>
          <w:szCs w:val="22"/>
        </w:rPr>
        <w:t xml:space="preserve">– </w:t>
      </w:r>
      <w:r w:rsidR="00575432">
        <w:rPr>
          <w:rFonts w:ascii="Corbel" w:hAnsi="Corbel"/>
          <w:sz w:val="22"/>
          <w:szCs w:val="22"/>
        </w:rPr>
        <w:t xml:space="preserve">but </w:t>
      </w:r>
      <w:r w:rsidR="00260AD8" w:rsidRPr="00F84B3F">
        <w:rPr>
          <w:rFonts w:ascii="Corbel" w:hAnsi="Corbel"/>
          <w:sz w:val="22"/>
          <w:szCs w:val="22"/>
        </w:rPr>
        <w:t>there has not been a</w:t>
      </w:r>
      <w:r w:rsidR="00E87C1D" w:rsidRPr="00F84B3F">
        <w:rPr>
          <w:rFonts w:ascii="Corbel" w:hAnsi="Corbel"/>
          <w:sz w:val="22"/>
          <w:szCs w:val="22"/>
        </w:rPr>
        <w:t xml:space="preserve"> collective response to the </w:t>
      </w:r>
      <w:r w:rsidR="008A4372" w:rsidRPr="00F84B3F">
        <w:rPr>
          <w:rFonts w:ascii="Corbel" w:hAnsi="Corbel"/>
          <w:sz w:val="22"/>
          <w:szCs w:val="22"/>
        </w:rPr>
        <w:t>new press restriction laws</w:t>
      </w:r>
      <w:r w:rsidR="00260AD8" w:rsidRPr="00F84B3F">
        <w:rPr>
          <w:rFonts w:ascii="Corbel" w:hAnsi="Corbel"/>
          <w:sz w:val="22"/>
          <w:szCs w:val="22"/>
        </w:rPr>
        <w:t>. This</w:t>
      </w:r>
      <w:r w:rsidR="00E87C1D" w:rsidRPr="00F84B3F">
        <w:rPr>
          <w:rFonts w:ascii="Corbel" w:hAnsi="Corbel"/>
          <w:sz w:val="22"/>
          <w:szCs w:val="22"/>
        </w:rPr>
        <w:t xml:space="preserve"> </w:t>
      </w:r>
      <w:r w:rsidR="004B6028" w:rsidRPr="00F84B3F">
        <w:rPr>
          <w:rFonts w:ascii="Corbel" w:hAnsi="Corbel"/>
          <w:sz w:val="22"/>
          <w:szCs w:val="22"/>
        </w:rPr>
        <w:t>reflect</w:t>
      </w:r>
      <w:r w:rsidR="00260AD8" w:rsidRPr="00F84B3F">
        <w:rPr>
          <w:rFonts w:ascii="Corbel" w:hAnsi="Corbel"/>
          <w:sz w:val="22"/>
          <w:szCs w:val="22"/>
        </w:rPr>
        <w:t>s</w:t>
      </w:r>
      <w:r w:rsidR="00E87C1D" w:rsidRPr="00F84B3F">
        <w:rPr>
          <w:rFonts w:ascii="Corbel" w:hAnsi="Corbel"/>
          <w:sz w:val="22"/>
          <w:szCs w:val="22"/>
        </w:rPr>
        <w:t xml:space="preserve"> the </w:t>
      </w:r>
      <w:r w:rsidR="004B6028" w:rsidRPr="00F84B3F">
        <w:rPr>
          <w:rFonts w:ascii="Corbel" w:hAnsi="Corbel"/>
          <w:sz w:val="22"/>
          <w:szCs w:val="22"/>
        </w:rPr>
        <w:t>strong</w:t>
      </w:r>
      <w:r w:rsidR="00260AD8" w:rsidRPr="00F84B3F">
        <w:rPr>
          <w:rFonts w:ascii="Corbel" w:hAnsi="Corbel"/>
          <w:sz w:val="22"/>
          <w:szCs w:val="22"/>
        </w:rPr>
        <w:t xml:space="preserve"> support for</w:t>
      </w:r>
      <w:r w:rsidR="00E87C1D" w:rsidRPr="00F84B3F">
        <w:rPr>
          <w:rFonts w:ascii="Corbel" w:hAnsi="Corbel"/>
          <w:sz w:val="22"/>
          <w:szCs w:val="22"/>
        </w:rPr>
        <w:t xml:space="preserve"> </w:t>
      </w:r>
      <w:proofErr w:type="spellStart"/>
      <w:r w:rsidR="00E87C1D" w:rsidRPr="00F84B3F">
        <w:rPr>
          <w:rFonts w:ascii="Corbel" w:hAnsi="Corbel"/>
          <w:sz w:val="22"/>
          <w:szCs w:val="22"/>
        </w:rPr>
        <w:t>Orban’s</w:t>
      </w:r>
      <w:proofErr w:type="spellEnd"/>
      <w:r w:rsidR="00E87C1D" w:rsidRPr="00F84B3F">
        <w:rPr>
          <w:rFonts w:ascii="Corbel" w:hAnsi="Corbel"/>
          <w:sz w:val="22"/>
          <w:szCs w:val="22"/>
        </w:rPr>
        <w:t xml:space="preserve"> government</w:t>
      </w:r>
      <w:r w:rsidR="001767D4" w:rsidRPr="00F84B3F">
        <w:rPr>
          <w:rFonts w:ascii="Corbel" w:hAnsi="Corbel"/>
          <w:sz w:val="22"/>
          <w:szCs w:val="22"/>
        </w:rPr>
        <w:t xml:space="preserve"> and the limited space that civil society occupies</w:t>
      </w:r>
      <w:r w:rsidR="00E87C1D" w:rsidRPr="00F84B3F">
        <w:rPr>
          <w:rFonts w:ascii="Corbel" w:hAnsi="Corbel"/>
          <w:sz w:val="22"/>
          <w:szCs w:val="22"/>
        </w:rPr>
        <w:t xml:space="preserve">. </w:t>
      </w:r>
      <w:r w:rsidR="00260AD8" w:rsidRPr="00F84B3F">
        <w:rPr>
          <w:rFonts w:ascii="Corbel" w:hAnsi="Corbel"/>
          <w:sz w:val="22"/>
          <w:szCs w:val="22"/>
        </w:rPr>
        <w:t>ESP’s responses</w:t>
      </w:r>
      <w:r w:rsidR="00C71B7F" w:rsidRPr="00F84B3F">
        <w:rPr>
          <w:rFonts w:ascii="Corbel" w:hAnsi="Corbel"/>
          <w:sz w:val="22"/>
          <w:szCs w:val="22"/>
        </w:rPr>
        <w:t xml:space="preserve"> </w:t>
      </w:r>
      <w:r w:rsidR="00260AD8" w:rsidRPr="00F84B3F">
        <w:rPr>
          <w:rFonts w:ascii="Corbel" w:hAnsi="Corbel"/>
          <w:sz w:val="22"/>
          <w:szCs w:val="22"/>
        </w:rPr>
        <w:t xml:space="preserve">pointed to </w:t>
      </w:r>
      <w:r w:rsidR="00C71B7F" w:rsidRPr="00F84B3F">
        <w:rPr>
          <w:rFonts w:ascii="Corbel" w:hAnsi="Corbel"/>
          <w:sz w:val="22"/>
          <w:szCs w:val="22"/>
        </w:rPr>
        <w:t xml:space="preserve">how the contexts in which OSF operates are in flux and </w:t>
      </w:r>
      <w:r w:rsidR="00260AD8" w:rsidRPr="00F84B3F">
        <w:rPr>
          <w:rFonts w:ascii="Corbel" w:hAnsi="Corbel"/>
          <w:sz w:val="22"/>
          <w:szCs w:val="22"/>
        </w:rPr>
        <w:t>highlighted</w:t>
      </w:r>
      <w:r w:rsidR="00C71B7F" w:rsidRPr="00F84B3F">
        <w:rPr>
          <w:rFonts w:ascii="Corbel" w:hAnsi="Corbel"/>
          <w:sz w:val="22"/>
          <w:szCs w:val="22"/>
        </w:rPr>
        <w:t xml:space="preserve"> need </w:t>
      </w:r>
      <w:r w:rsidR="00FB6C55">
        <w:rPr>
          <w:rFonts w:ascii="Corbel" w:hAnsi="Corbel"/>
          <w:sz w:val="22"/>
          <w:szCs w:val="22"/>
        </w:rPr>
        <w:t xml:space="preserve">for ESP </w:t>
      </w:r>
      <w:r w:rsidR="00C71B7F" w:rsidRPr="00F84B3F">
        <w:rPr>
          <w:rFonts w:ascii="Corbel" w:hAnsi="Corbel"/>
          <w:sz w:val="22"/>
          <w:szCs w:val="22"/>
        </w:rPr>
        <w:t xml:space="preserve">to </w:t>
      </w:r>
      <w:r w:rsidR="00260AD8" w:rsidRPr="00F84B3F">
        <w:rPr>
          <w:rFonts w:ascii="Corbel" w:hAnsi="Corbel"/>
          <w:sz w:val="22"/>
          <w:szCs w:val="22"/>
        </w:rPr>
        <w:t xml:space="preserve">continually question </w:t>
      </w:r>
      <w:r w:rsidR="00C71B7F" w:rsidRPr="00F84B3F">
        <w:rPr>
          <w:rFonts w:ascii="Corbel" w:hAnsi="Corbel"/>
          <w:sz w:val="22"/>
          <w:szCs w:val="22"/>
        </w:rPr>
        <w:t xml:space="preserve">assumptions and </w:t>
      </w:r>
      <w:proofErr w:type="gramStart"/>
      <w:r w:rsidR="002726CB" w:rsidRPr="00F84B3F">
        <w:rPr>
          <w:rFonts w:ascii="Corbel" w:hAnsi="Corbel"/>
          <w:sz w:val="22"/>
          <w:szCs w:val="22"/>
        </w:rPr>
        <w:t>re</w:t>
      </w:r>
      <w:r w:rsidR="00C71B7F" w:rsidRPr="00F84B3F">
        <w:rPr>
          <w:rFonts w:ascii="Corbel" w:hAnsi="Corbel"/>
          <w:sz w:val="22"/>
          <w:szCs w:val="22"/>
        </w:rPr>
        <w:t xml:space="preserve">align </w:t>
      </w:r>
      <w:r w:rsidR="00260AD8" w:rsidRPr="00F84B3F">
        <w:rPr>
          <w:rFonts w:ascii="Corbel" w:hAnsi="Corbel"/>
          <w:sz w:val="22"/>
          <w:szCs w:val="22"/>
        </w:rPr>
        <w:t xml:space="preserve"> </w:t>
      </w:r>
      <w:r w:rsidR="00C71B7F" w:rsidRPr="00F84B3F">
        <w:rPr>
          <w:rFonts w:ascii="Corbel" w:hAnsi="Corbel"/>
          <w:sz w:val="22"/>
          <w:szCs w:val="22"/>
        </w:rPr>
        <w:t>objectives</w:t>
      </w:r>
      <w:proofErr w:type="gramEnd"/>
      <w:r w:rsidR="00C71B7F" w:rsidRPr="00F84B3F">
        <w:rPr>
          <w:rFonts w:ascii="Corbel" w:hAnsi="Corbel"/>
          <w:sz w:val="22"/>
          <w:szCs w:val="22"/>
        </w:rPr>
        <w:t xml:space="preserve">. </w:t>
      </w:r>
    </w:p>
    <w:p w14:paraId="340C5431" w14:textId="59764FC2" w:rsidR="00315FE9" w:rsidRPr="00F84B3F" w:rsidRDefault="001B6785" w:rsidP="00F84B3F">
      <w:pPr>
        <w:spacing w:after="120"/>
        <w:jc w:val="both"/>
        <w:rPr>
          <w:rFonts w:ascii="Corbel" w:hAnsi="Corbel"/>
          <w:sz w:val="22"/>
          <w:szCs w:val="22"/>
        </w:rPr>
      </w:pPr>
      <w:r w:rsidRPr="00F84B3F">
        <w:rPr>
          <w:rFonts w:ascii="Corbel" w:hAnsi="Corbel"/>
          <w:sz w:val="22"/>
          <w:szCs w:val="22"/>
        </w:rPr>
        <w:t xml:space="preserve">1.4 </w:t>
      </w:r>
      <w:r w:rsidR="008A32BD" w:rsidRPr="00F84B3F">
        <w:rPr>
          <w:rFonts w:ascii="Corbel" w:hAnsi="Corbel"/>
          <w:sz w:val="22"/>
          <w:szCs w:val="22"/>
        </w:rPr>
        <w:t xml:space="preserve">In response to </w:t>
      </w:r>
      <w:r w:rsidR="00575432">
        <w:rPr>
          <w:rFonts w:ascii="Corbel" w:hAnsi="Corbel"/>
          <w:sz w:val="22"/>
          <w:szCs w:val="22"/>
        </w:rPr>
        <w:t xml:space="preserve">Chris Stone’s question about </w:t>
      </w:r>
      <w:r w:rsidR="00DA4660" w:rsidRPr="00F84B3F">
        <w:rPr>
          <w:rFonts w:ascii="Corbel" w:hAnsi="Corbel"/>
          <w:sz w:val="22"/>
          <w:szCs w:val="22"/>
        </w:rPr>
        <w:t>why</w:t>
      </w:r>
      <w:r w:rsidR="008A32BD" w:rsidRPr="00F84B3F">
        <w:rPr>
          <w:rFonts w:ascii="Corbel" w:hAnsi="Corbel"/>
          <w:sz w:val="22"/>
          <w:szCs w:val="22"/>
        </w:rPr>
        <w:t xml:space="preserve"> IZ</w:t>
      </w:r>
      <w:r w:rsidR="00260AD8" w:rsidRPr="00F84B3F">
        <w:rPr>
          <w:rFonts w:ascii="Corbel" w:hAnsi="Corbel"/>
          <w:sz w:val="22"/>
          <w:szCs w:val="22"/>
        </w:rPr>
        <w:t xml:space="preserve"> </w:t>
      </w:r>
      <w:r w:rsidR="00FB6C55">
        <w:rPr>
          <w:rFonts w:ascii="Corbel" w:hAnsi="Corbel"/>
          <w:sz w:val="22"/>
          <w:szCs w:val="22"/>
        </w:rPr>
        <w:t>remained</w:t>
      </w:r>
      <w:r w:rsidR="00260AD8" w:rsidRPr="00F84B3F">
        <w:rPr>
          <w:rFonts w:ascii="Corbel" w:hAnsi="Corbel"/>
          <w:sz w:val="22"/>
          <w:szCs w:val="22"/>
        </w:rPr>
        <w:t xml:space="preserve"> a</w:t>
      </w:r>
      <w:r w:rsidR="00DA4660" w:rsidRPr="00F84B3F">
        <w:rPr>
          <w:rFonts w:ascii="Corbel" w:hAnsi="Corbel"/>
          <w:sz w:val="22"/>
          <w:szCs w:val="22"/>
        </w:rPr>
        <w:t xml:space="preserve"> strategic partner – indicated by the level of funding provided – </w:t>
      </w:r>
      <w:r w:rsidR="00260AD8" w:rsidRPr="00F84B3F">
        <w:rPr>
          <w:rFonts w:ascii="Corbel" w:hAnsi="Corbel"/>
          <w:sz w:val="22"/>
          <w:szCs w:val="22"/>
        </w:rPr>
        <w:t xml:space="preserve">despite ESP’s reservations about working with them, </w:t>
      </w:r>
      <w:r w:rsidR="00903616" w:rsidRPr="00F84B3F">
        <w:rPr>
          <w:rFonts w:ascii="Corbel" w:hAnsi="Corbel"/>
          <w:sz w:val="22"/>
          <w:szCs w:val="22"/>
        </w:rPr>
        <w:t>Kate Lapham explained that</w:t>
      </w:r>
      <w:r w:rsidR="00DA4660" w:rsidRPr="00F84B3F">
        <w:rPr>
          <w:rFonts w:ascii="Corbel" w:hAnsi="Corbel"/>
          <w:sz w:val="22"/>
          <w:szCs w:val="22"/>
        </w:rPr>
        <w:t xml:space="preserve"> th</w:t>
      </w:r>
      <w:r w:rsidR="00260AD8" w:rsidRPr="00F84B3F">
        <w:rPr>
          <w:rFonts w:ascii="Corbel" w:hAnsi="Corbel"/>
          <w:sz w:val="22"/>
          <w:szCs w:val="22"/>
        </w:rPr>
        <w:t xml:space="preserve">e organization </w:t>
      </w:r>
      <w:r w:rsidR="00903616" w:rsidRPr="00F84B3F">
        <w:rPr>
          <w:rFonts w:ascii="Corbel" w:hAnsi="Corbel"/>
          <w:sz w:val="22"/>
          <w:szCs w:val="22"/>
        </w:rPr>
        <w:t>has become</w:t>
      </w:r>
      <w:r w:rsidR="00260AD8" w:rsidRPr="00F84B3F">
        <w:rPr>
          <w:rFonts w:ascii="Corbel" w:hAnsi="Corbel"/>
          <w:sz w:val="22"/>
          <w:szCs w:val="22"/>
        </w:rPr>
        <w:t xml:space="preserve"> more </w:t>
      </w:r>
      <w:r w:rsidR="00DA4660" w:rsidRPr="00F84B3F">
        <w:rPr>
          <w:rFonts w:ascii="Corbel" w:hAnsi="Corbel"/>
          <w:sz w:val="22"/>
          <w:szCs w:val="22"/>
        </w:rPr>
        <w:t>engaged in service delivery</w:t>
      </w:r>
      <w:r w:rsidR="00260AD8" w:rsidRPr="00F84B3F">
        <w:rPr>
          <w:rFonts w:ascii="Corbel" w:hAnsi="Corbel"/>
          <w:sz w:val="22"/>
          <w:szCs w:val="22"/>
        </w:rPr>
        <w:t xml:space="preserve"> than advocacy. </w:t>
      </w:r>
      <w:r w:rsidR="00903616" w:rsidRPr="00F84B3F">
        <w:rPr>
          <w:rFonts w:ascii="Corbel" w:hAnsi="Corbel"/>
          <w:sz w:val="22"/>
          <w:szCs w:val="22"/>
        </w:rPr>
        <w:t>They have managed to access a small amount of</w:t>
      </w:r>
      <w:r w:rsidR="00260AD8" w:rsidRPr="00F84B3F">
        <w:rPr>
          <w:rFonts w:ascii="Corbel" w:hAnsi="Corbel"/>
          <w:sz w:val="22"/>
          <w:szCs w:val="22"/>
        </w:rPr>
        <w:t xml:space="preserve"> Austrian money to support the Caucasus work, not as much had hoped for, and they </w:t>
      </w:r>
      <w:r w:rsidR="00903616" w:rsidRPr="00F84B3F">
        <w:rPr>
          <w:rFonts w:ascii="Corbel" w:hAnsi="Corbel"/>
          <w:sz w:val="22"/>
          <w:szCs w:val="22"/>
        </w:rPr>
        <w:t>continue to</w:t>
      </w:r>
      <w:r w:rsidR="00260AD8" w:rsidRPr="00F84B3F">
        <w:rPr>
          <w:rFonts w:ascii="Corbel" w:hAnsi="Corbel"/>
          <w:sz w:val="22"/>
          <w:szCs w:val="22"/>
        </w:rPr>
        <w:t xml:space="preserve"> play a </w:t>
      </w:r>
      <w:r w:rsidR="00903616" w:rsidRPr="00F84B3F">
        <w:rPr>
          <w:rFonts w:ascii="Corbel" w:hAnsi="Corbel"/>
          <w:sz w:val="22"/>
          <w:szCs w:val="22"/>
        </w:rPr>
        <w:t>useful facilitative</w:t>
      </w:r>
      <w:r w:rsidR="00260AD8" w:rsidRPr="00F84B3F">
        <w:rPr>
          <w:rFonts w:ascii="Corbel" w:hAnsi="Corbel"/>
          <w:sz w:val="22"/>
          <w:szCs w:val="22"/>
        </w:rPr>
        <w:t xml:space="preserve"> role. They did not contribute effectively to the Grassroots work</w:t>
      </w:r>
      <w:r w:rsidR="00903616" w:rsidRPr="00F84B3F">
        <w:rPr>
          <w:rFonts w:ascii="Corbel" w:hAnsi="Corbel"/>
          <w:sz w:val="22"/>
          <w:szCs w:val="22"/>
        </w:rPr>
        <w:t xml:space="preserve">, however, and </w:t>
      </w:r>
      <w:r w:rsidR="00FB6C55">
        <w:rPr>
          <w:rFonts w:ascii="Corbel" w:hAnsi="Corbel"/>
          <w:sz w:val="22"/>
          <w:szCs w:val="22"/>
        </w:rPr>
        <w:t>ESP</w:t>
      </w:r>
      <w:r w:rsidR="00FB6C55" w:rsidRPr="00F84B3F">
        <w:rPr>
          <w:rFonts w:ascii="Corbel" w:hAnsi="Corbel"/>
          <w:sz w:val="22"/>
          <w:szCs w:val="22"/>
        </w:rPr>
        <w:t xml:space="preserve"> </w:t>
      </w:r>
      <w:r w:rsidR="00903616" w:rsidRPr="00F84B3F">
        <w:rPr>
          <w:rFonts w:ascii="Corbel" w:hAnsi="Corbel"/>
          <w:sz w:val="22"/>
          <w:szCs w:val="22"/>
        </w:rPr>
        <w:t>no longer involve</w:t>
      </w:r>
      <w:r w:rsidR="00FB6C55">
        <w:rPr>
          <w:rFonts w:ascii="Corbel" w:hAnsi="Corbel"/>
          <w:sz w:val="22"/>
          <w:szCs w:val="22"/>
        </w:rPr>
        <w:t>s</w:t>
      </w:r>
      <w:r w:rsidR="00903616" w:rsidRPr="00F84B3F">
        <w:rPr>
          <w:rFonts w:ascii="Corbel" w:hAnsi="Corbel"/>
          <w:sz w:val="22"/>
          <w:szCs w:val="22"/>
        </w:rPr>
        <w:t xml:space="preserve"> them there. IZ i</w:t>
      </w:r>
      <w:r w:rsidR="004B6028" w:rsidRPr="00F84B3F">
        <w:rPr>
          <w:rFonts w:ascii="Corbel" w:hAnsi="Corbel"/>
          <w:sz w:val="22"/>
          <w:szCs w:val="22"/>
        </w:rPr>
        <w:t>s</w:t>
      </w:r>
      <w:r w:rsidR="00903616" w:rsidRPr="00F84B3F">
        <w:rPr>
          <w:rFonts w:ascii="Corbel" w:hAnsi="Corbel"/>
          <w:sz w:val="22"/>
          <w:szCs w:val="22"/>
        </w:rPr>
        <w:t>, in a sense,</w:t>
      </w:r>
      <w:r w:rsidR="004B6028" w:rsidRPr="00F84B3F">
        <w:rPr>
          <w:rFonts w:ascii="Corbel" w:hAnsi="Corbel"/>
          <w:sz w:val="22"/>
          <w:szCs w:val="22"/>
        </w:rPr>
        <w:t xml:space="preserve"> </w:t>
      </w:r>
      <w:r w:rsidR="00903616" w:rsidRPr="00F84B3F">
        <w:rPr>
          <w:rFonts w:ascii="Corbel" w:hAnsi="Corbel"/>
          <w:sz w:val="22"/>
          <w:szCs w:val="22"/>
        </w:rPr>
        <w:t>captive to the dynamics of</w:t>
      </w:r>
      <w:r w:rsidR="00DA4660" w:rsidRPr="00F84B3F">
        <w:rPr>
          <w:rFonts w:ascii="Corbel" w:hAnsi="Corbel"/>
          <w:sz w:val="22"/>
          <w:szCs w:val="22"/>
        </w:rPr>
        <w:t xml:space="preserve"> EU</w:t>
      </w:r>
      <w:r w:rsidR="00903616" w:rsidRPr="00F84B3F">
        <w:rPr>
          <w:rFonts w:ascii="Corbel" w:hAnsi="Corbel"/>
          <w:sz w:val="22"/>
          <w:szCs w:val="22"/>
        </w:rPr>
        <w:t xml:space="preserve"> funding: their adapting to survive in that environment makes them a less-useful partner for </w:t>
      </w:r>
      <w:r w:rsidR="00FB6C55">
        <w:rPr>
          <w:rFonts w:ascii="Corbel" w:hAnsi="Corbel"/>
          <w:sz w:val="22"/>
          <w:szCs w:val="22"/>
        </w:rPr>
        <w:t>ESP</w:t>
      </w:r>
      <w:r w:rsidR="00DA4660" w:rsidRPr="00F84B3F">
        <w:rPr>
          <w:rFonts w:ascii="Corbel" w:hAnsi="Corbel"/>
          <w:sz w:val="22"/>
          <w:szCs w:val="22"/>
        </w:rPr>
        <w:t xml:space="preserve">. </w:t>
      </w:r>
    </w:p>
    <w:p w14:paraId="1C51F8D1" w14:textId="7214F4F1" w:rsidR="002726CB" w:rsidRPr="00F84B3F" w:rsidRDefault="001B6785" w:rsidP="00F84B3F">
      <w:pPr>
        <w:spacing w:after="120"/>
        <w:jc w:val="both"/>
        <w:rPr>
          <w:rFonts w:ascii="Corbel" w:hAnsi="Corbel"/>
          <w:sz w:val="22"/>
          <w:szCs w:val="22"/>
        </w:rPr>
      </w:pPr>
      <w:r w:rsidRPr="00F84B3F">
        <w:rPr>
          <w:rFonts w:ascii="Corbel" w:hAnsi="Corbel"/>
          <w:sz w:val="22"/>
          <w:szCs w:val="22"/>
        </w:rPr>
        <w:t xml:space="preserve">1.5 </w:t>
      </w:r>
      <w:r w:rsidR="00DA4660" w:rsidRPr="00F84B3F">
        <w:rPr>
          <w:rFonts w:ascii="Corbel" w:hAnsi="Corbel"/>
          <w:sz w:val="22"/>
          <w:szCs w:val="22"/>
        </w:rPr>
        <w:t xml:space="preserve">Chris Stone noted the range of tools described in the portfolio </w:t>
      </w:r>
      <w:r w:rsidR="00903616" w:rsidRPr="00F84B3F">
        <w:rPr>
          <w:rFonts w:ascii="Corbel" w:hAnsi="Corbel"/>
          <w:sz w:val="22"/>
          <w:szCs w:val="22"/>
        </w:rPr>
        <w:t>– including technical assistance, small grants, convening, advocacy, documentation, advocacy s</w:t>
      </w:r>
      <w:r w:rsidR="00DA4660" w:rsidRPr="00F84B3F">
        <w:rPr>
          <w:rFonts w:ascii="Corbel" w:hAnsi="Corbel"/>
          <w:sz w:val="22"/>
          <w:szCs w:val="22"/>
        </w:rPr>
        <w:t xml:space="preserve">upport – and </w:t>
      </w:r>
      <w:r w:rsidR="00903616" w:rsidRPr="00F84B3F">
        <w:rPr>
          <w:rFonts w:ascii="Corbel" w:hAnsi="Corbel"/>
          <w:sz w:val="22"/>
          <w:szCs w:val="22"/>
        </w:rPr>
        <w:t>asked about the meaning and mix of these</w:t>
      </w:r>
      <w:r w:rsidR="00DA4660" w:rsidRPr="00F84B3F">
        <w:rPr>
          <w:rFonts w:ascii="Corbel" w:hAnsi="Corbel"/>
          <w:sz w:val="22"/>
          <w:szCs w:val="22"/>
        </w:rPr>
        <w:t xml:space="preserve"> tools. </w:t>
      </w:r>
      <w:r w:rsidR="00DA4660" w:rsidRPr="00F84B3F">
        <w:rPr>
          <w:rFonts w:ascii="Corbel" w:hAnsi="Corbel"/>
          <w:i/>
          <w:sz w:val="22"/>
          <w:szCs w:val="22"/>
        </w:rPr>
        <w:t>Technical Assistance</w:t>
      </w:r>
      <w:r w:rsidR="00DA4660" w:rsidRPr="00F84B3F">
        <w:rPr>
          <w:rFonts w:ascii="Corbel" w:hAnsi="Corbel"/>
          <w:sz w:val="22"/>
          <w:szCs w:val="22"/>
        </w:rPr>
        <w:t xml:space="preserve"> </w:t>
      </w:r>
      <w:r w:rsidR="00903616" w:rsidRPr="00F84B3F">
        <w:rPr>
          <w:rFonts w:ascii="Corbel" w:hAnsi="Corbel"/>
          <w:sz w:val="22"/>
          <w:szCs w:val="22"/>
        </w:rPr>
        <w:t>describe</w:t>
      </w:r>
      <w:r w:rsidR="008B2BC4" w:rsidRPr="00F84B3F">
        <w:rPr>
          <w:rFonts w:ascii="Corbel" w:hAnsi="Corbel"/>
          <w:sz w:val="22"/>
          <w:szCs w:val="22"/>
        </w:rPr>
        <w:t>s</w:t>
      </w:r>
      <w:r w:rsidR="00DA4660" w:rsidRPr="00F84B3F">
        <w:rPr>
          <w:rFonts w:ascii="Corbel" w:hAnsi="Corbel"/>
          <w:sz w:val="22"/>
          <w:szCs w:val="22"/>
        </w:rPr>
        <w:t xml:space="preserve"> support for the primary</w:t>
      </w:r>
      <w:r w:rsidR="008B2BC4" w:rsidRPr="00F84B3F">
        <w:rPr>
          <w:rFonts w:ascii="Corbel" w:hAnsi="Corbel"/>
          <w:sz w:val="22"/>
          <w:szCs w:val="22"/>
        </w:rPr>
        <w:t xml:space="preserve"> activities of the organization:</w:t>
      </w:r>
      <w:r w:rsidR="00DA4660" w:rsidRPr="00F84B3F">
        <w:rPr>
          <w:rFonts w:ascii="Corbel" w:hAnsi="Corbel"/>
          <w:sz w:val="22"/>
          <w:szCs w:val="22"/>
        </w:rPr>
        <w:t xml:space="preserve"> linking expertise and </w:t>
      </w:r>
      <w:r w:rsidR="008B2BC4" w:rsidRPr="00F84B3F">
        <w:rPr>
          <w:rFonts w:ascii="Corbel" w:hAnsi="Corbel"/>
          <w:sz w:val="22"/>
          <w:szCs w:val="22"/>
        </w:rPr>
        <w:t>resources in order to strengthen</w:t>
      </w:r>
      <w:r w:rsidR="00DA4660" w:rsidRPr="00F84B3F">
        <w:rPr>
          <w:rFonts w:ascii="Corbel" w:hAnsi="Corbel"/>
          <w:sz w:val="22"/>
          <w:szCs w:val="22"/>
        </w:rPr>
        <w:t xml:space="preserve"> </w:t>
      </w:r>
      <w:r w:rsidR="002726CB" w:rsidRPr="00F84B3F">
        <w:rPr>
          <w:rFonts w:ascii="Corbel" w:hAnsi="Corbel"/>
          <w:sz w:val="22"/>
          <w:szCs w:val="22"/>
        </w:rPr>
        <w:t>organization</w:t>
      </w:r>
      <w:r w:rsidR="008B2BC4" w:rsidRPr="00F84B3F">
        <w:rPr>
          <w:rFonts w:ascii="Corbel" w:hAnsi="Corbel"/>
          <w:sz w:val="22"/>
          <w:szCs w:val="22"/>
        </w:rPr>
        <w:t xml:space="preserve">. </w:t>
      </w:r>
      <w:r w:rsidR="002726CB" w:rsidRPr="00F84B3F">
        <w:rPr>
          <w:rFonts w:ascii="Corbel" w:hAnsi="Corbel"/>
          <w:i/>
          <w:sz w:val="22"/>
          <w:szCs w:val="22"/>
        </w:rPr>
        <w:t>Advocacy Support</w:t>
      </w:r>
      <w:r w:rsidR="002726CB" w:rsidRPr="00F84B3F">
        <w:rPr>
          <w:rFonts w:ascii="Corbel" w:hAnsi="Corbel"/>
          <w:sz w:val="22"/>
          <w:szCs w:val="22"/>
        </w:rPr>
        <w:t xml:space="preserve"> </w:t>
      </w:r>
      <w:r w:rsidR="008B2BC4" w:rsidRPr="00F84B3F">
        <w:rPr>
          <w:rFonts w:ascii="Corbel" w:hAnsi="Corbel"/>
          <w:sz w:val="22"/>
          <w:szCs w:val="22"/>
        </w:rPr>
        <w:t>involves facilitating processes that would help to identify and understand the central questions facing an</w:t>
      </w:r>
      <w:r w:rsidR="002726CB" w:rsidRPr="00F84B3F">
        <w:rPr>
          <w:rFonts w:ascii="Corbel" w:hAnsi="Corbel"/>
          <w:sz w:val="22"/>
          <w:szCs w:val="22"/>
        </w:rPr>
        <w:t xml:space="preserve"> organization </w:t>
      </w:r>
      <w:r w:rsidR="008B2BC4" w:rsidRPr="00F84B3F">
        <w:rPr>
          <w:rFonts w:ascii="Corbel" w:hAnsi="Corbel"/>
          <w:sz w:val="22"/>
          <w:szCs w:val="22"/>
        </w:rPr>
        <w:t>and helping them shape strategy and message; techniques include</w:t>
      </w:r>
      <w:r w:rsidR="002726CB" w:rsidRPr="00F84B3F">
        <w:rPr>
          <w:rFonts w:ascii="Corbel" w:hAnsi="Corbel"/>
          <w:sz w:val="22"/>
          <w:szCs w:val="22"/>
        </w:rPr>
        <w:t xml:space="preserve"> peer </w:t>
      </w:r>
      <w:r w:rsidR="00CA73B7" w:rsidRPr="00F84B3F">
        <w:rPr>
          <w:rFonts w:ascii="Corbel" w:hAnsi="Corbel"/>
          <w:sz w:val="22"/>
          <w:szCs w:val="22"/>
        </w:rPr>
        <w:t>exchange</w:t>
      </w:r>
      <w:r w:rsidR="002726CB" w:rsidRPr="00F84B3F">
        <w:rPr>
          <w:rFonts w:ascii="Corbel" w:hAnsi="Corbel"/>
          <w:sz w:val="22"/>
          <w:szCs w:val="22"/>
        </w:rPr>
        <w:t xml:space="preserve">, </w:t>
      </w:r>
      <w:r w:rsidR="008B2BC4" w:rsidRPr="00F84B3F">
        <w:rPr>
          <w:rFonts w:ascii="Corbel" w:hAnsi="Corbel"/>
          <w:sz w:val="22"/>
          <w:szCs w:val="22"/>
        </w:rPr>
        <w:t>research</w:t>
      </w:r>
      <w:r w:rsidR="002726CB" w:rsidRPr="00F84B3F">
        <w:rPr>
          <w:rFonts w:ascii="Corbel" w:hAnsi="Corbel"/>
          <w:sz w:val="22"/>
          <w:szCs w:val="22"/>
        </w:rPr>
        <w:t xml:space="preserve"> and communication</w:t>
      </w:r>
      <w:r w:rsidR="008B2BC4" w:rsidRPr="00F84B3F">
        <w:rPr>
          <w:rFonts w:ascii="Corbel" w:hAnsi="Corbel"/>
          <w:sz w:val="22"/>
          <w:szCs w:val="22"/>
        </w:rPr>
        <w:t>s training</w:t>
      </w:r>
      <w:r w:rsidR="002726CB" w:rsidRPr="00F84B3F">
        <w:rPr>
          <w:rFonts w:ascii="Corbel" w:hAnsi="Corbel"/>
          <w:sz w:val="22"/>
          <w:szCs w:val="22"/>
        </w:rPr>
        <w:t xml:space="preserve">. </w:t>
      </w:r>
      <w:r w:rsidR="00B146AE" w:rsidRPr="00F84B3F">
        <w:rPr>
          <w:rFonts w:ascii="Corbel" w:hAnsi="Corbel"/>
          <w:sz w:val="22"/>
          <w:szCs w:val="22"/>
        </w:rPr>
        <w:t xml:space="preserve">Chris Stone suggested that ESP </w:t>
      </w:r>
      <w:r w:rsidR="008B2BC4" w:rsidRPr="00F84B3F">
        <w:rPr>
          <w:rFonts w:ascii="Corbel" w:hAnsi="Corbel"/>
          <w:sz w:val="22"/>
          <w:szCs w:val="22"/>
        </w:rPr>
        <w:t xml:space="preserve">consider the use of such terms carefully: </w:t>
      </w:r>
      <w:r w:rsidR="00B146AE" w:rsidRPr="00F84B3F">
        <w:rPr>
          <w:rFonts w:ascii="Corbel" w:hAnsi="Corbel"/>
          <w:sz w:val="22"/>
          <w:szCs w:val="22"/>
        </w:rPr>
        <w:t xml:space="preserve"> </w:t>
      </w:r>
      <w:r w:rsidR="00B146AE" w:rsidRPr="00F84B3F">
        <w:rPr>
          <w:rFonts w:ascii="Corbel" w:hAnsi="Corbel"/>
          <w:i/>
          <w:sz w:val="22"/>
          <w:szCs w:val="22"/>
        </w:rPr>
        <w:t>Organi</w:t>
      </w:r>
      <w:r w:rsidR="00AE6427">
        <w:rPr>
          <w:rFonts w:ascii="Corbel" w:hAnsi="Corbel"/>
          <w:i/>
          <w:sz w:val="22"/>
          <w:szCs w:val="22"/>
        </w:rPr>
        <w:t>z</w:t>
      </w:r>
      <w:r w:rsidR="00B146AE" w:rsidRPr="00F84B3F">
        <w:rPr>
          <w:rFonts w:ascii="Corbel" w:hAnsi="Corbel"/>
          <w:i/>
          <w:sz w:val="22"/>
          <w:szCs w:val="22"/>
        </w:rPr>
        <w:t>ational Development</w:t>
      </w:r>
      <w:r w:rsidR="008B2BC4" w:rsidRPr="00F84B3F">
        <w:rPr>
          <w:rFonts w:ascii="Corbel" w:hAnsi="Corbel"/>
          <w:sz w:val="22"/>
          <w:szCs w:val="22"/>
        </w:rPr>
        <w:t xml:space="preserve"> or</w:t>
      </w:r>
      <w:r w:rsidR="00B146AE" w:rsidRPr="00F84B3F">
        <w:rPr>
          <w:rFonts w:ascii="Corbel" w:hAnsi="Corbel"/>
          <w:sz w:val="22"/>
          <w:szCs w:val="22"/>
        </w:rPr>
        <w:t xml:space="preserve"> </w:t>
      </w:r>
      <w:r w:rsidR="00B146AE" w:rsidRPr="00F84B3F">
        <w:rPr>
          <w:rFonts w:ascii="Corbel" w:hAnsi="Corbel"/>
          <w:i/>
          <w:sz w:val="22"/>
          <w:szCs w:val="22"/>
        </w:rPr>
        <w:t>Technical Expertise</w:t>
      </w:r>
      <w:r w:rsidR="008B2BC4" w:rsidRPr="00F84B3F">
        <w:rPr>
          <w:rFonts w:ascii="Corbel" w:hAnsi="Corbel"/>
          <w:sz w:val="22"/>
          <w:szCs w:val="22"/>
        </w:rPr>
        <w:t xml:space="preserve"> is probably more accurate than</w:t>
      </w:r>
      <w:r w:rsidR="00B146AE" w:rsidRPr="00F84B3F">
        <w:rPr>
          <w:rFonts w:ascii="Corbel" w:hAnsi="Corbel"/>
          <w:sz w:val="22"/>
          <w:szCs w:val="22"/>
        </w:rPr>
        <w:t xml:space="preserve"> Technical Assistance,</w:t>
      </w:r>
      <w:r w:rsidR="002777E7" w:rsidRPr="00F84B3F">
        <w:rPr>
          <w:rFonts w:ascii="Corbel" w:hAnsi="Corbel"/>
          <w:sz w:val="22"/>
          <w:szCs w:val="22"/>
        </w:rPr>
        <w:t xml:space="preserve"> for example. </w:t>
      </w:r>
      <w:r w:rsidR="00FB6C55">
        <w:rPr>
          <w:rFonts w:ascii="Corbel" w:hAnsi="Corbel"/>
          <w:sz w:val="22"/>
          <w:szCs w:val="22"/>
        </w:rPr>
        <w:t>The program</w:t>
      </w:r>
      <w:r w:rsidR="00FB6C55" w:rsidRPr="00F84B3F">
        <w:rPr>
          <w:rFonts w:ascii="Corbel" w:hAnsi="Corbel"/>
          <w:sz w:val="22"/>
          <w:szCs w:val="22"/>
        </w:rPr>
        <w:t xml:space="preserve"> </w:t>
      </w:r>
      <w:r w:rsidR="002777E7" w:rsidRPr="00F84B3F">
        <w:rPr>
          <w:rFonts w:ascii="Corbel" w:hAnsi="Corbel"/>
          <w:sz w:val="22"/>
          <w:szCs w:val="22"/>
        </w:rPr>
        <w:t>should be specific</w:t>
      </w:r>
      <w:r w:rsidR="00B146AE" w:rsidRPr="00F84B3F">
        <w:rPr>
          <w:rFonts w:ascii="Corbel" w:hAnsi="Corbel"/>
          <w:sz w:val="22"/>
          <w:szCs w:val="22"/>
        </w:rPr>
        <w:t xml:space="preserve"> about the term </w:t>
      </w:r>
      <w:r w:rsidR="00B146AE" w:rsidRPr="00F84B3F">
        <w:rPr>
          <w:rFonts w:ascii="Corbel" w:hAnsi="Corbel"/>
          <w:sz w:val="22"/>
          <w:szCs w:val="22"/>
        </w:rPr>
        <w:lastRenderedPageBreak/>
        <w:t xml:space="preserve">‘advocacy support’ and </w:t>
      </w:r>
      <w:r w:rsidR="002777E7" w:rsidRPr="00F84B3F">
        <w:rPr>
          <w:rFonts w:ascii="Corbel" w:hAnsi="Corbel"/>
          <w:sz w:val="22"/>
          <w:szCs w:val="22"/>
        </w:rPr>
        <w:t xml:space="preserve">could </w:t>
      </w:r>
      <w:r w:rsidR="00B146AE" w:rsidRPr="00F84B3F">
        <w:rPr>
          <w:rFonts w:ascii="Corbel" w:hAnsi="Corbel"/>
          <w:sz w:val="22"/>
          <w:szCs w:val="22"/>
        </w:rPr>
        <w:t xml:space="preserve">avoid using </w:t>
      </w:r>
      <w:r w:rsidR="002777E7" w:rsidRPr="00F84B3F">
        <w:rPr>
          <w:rFonts w:ascii="Corbel" w:hAnsi="Corbel"/>
          <w:sz w:val="22"/>
          <w:szCs w:val="22"/>
        </w:rPr>
        <w:t xml:space="preserve">words such as </w:t>
      </w:r>
      <w:r w:rsidR="002777E7" w:rsidRPr="00F84B3F">
        <w:rPr>
          <w:rFonts w:ascii="Corbel" w:hAnsi="Corbel"/>
          <w:i/>
          <w:sz w:val="22"/>
          <w:szCs w:val="22"/>
        </w:rPr>
        <w:t>platform</w:t>
      </w:r>
      <w:r w:rsidR="002777E7" w:rsidRPr="00F84B3F">
        <w:rPr>
          <w:rFonts w:ascii="Corbel" w:hAnsi="Corbel"/>
          <w:sz w:val="22"/>
          <w:szCs w:val="22"/>
        </w:rPr>
        <w:t>, which can be meaningless.</w:t>
      </w:r>
    </w:p>
    <w:p w14:paraId="652DBB1C" w14:textId="4C8156A1" w:rsidR="00273E07" w:rsidRPr="00F84B3F" w:rsidRDefault="001B6785" w:rsidP="00F84B3F">
      <w:pPr>
        <w:spacing w:after="120"/>
        <w:jc w:val="both"/>
        <w:rPr>
          <w:rFonts w:ascii="Corbel" w:hAnsi="Corbel"/>
          <w:sz w:val="22"/>
          <w:szCs w:val="22"/>
        </w:rPr>
      </w:pPr>
      <w:r w:rsidRPr="00F84B3F">
        <w:rPr>
          <w:rFonts w:ascii="Corbel" w:hAnsi="Corbel"/>
          <w:sz w:val="22"/>
          <w:szCs w:val="22"/>
        </w:rPr>
        <w:t xml:space="preserve">1.6 </w:t>
      </w:r>
      <w:r w:rsidR="002777E7" w:rsidRPr="00F84B3F">
        <w:rPr>
          <w:rFonts w:ascii="Corbel" w:hAnsi="Corbel"/>
          <w:sz w:val="22"/>
          <w:szCs w:val="22"/>
        </w:rPr>
        <w:t>The</w:t>
      </w:r>
      <w:r w:rsidR="002726CB" w:rsidRPr="00F84B3F">
        <w:rPr>
          <w:rFonts w:ascii="Corbel" w:hAnsi="Corbel"/>
          <w:sz w:val="22"/>
          <w:szCs w:val="22"/>
        </w:rPr>
        <w:t xml:space="preserve"> discussion on Grassroots Europe</w:t>
      </w:r>
      <w:r w:rsidR="002777E7" w:rsidRPr="00F84B3F">
        <w:rPr>
          <w:rFonts w:ascii="Corbel" w:hAnsi="Corbel"/>
          <w:sz w:val="22"/>
          <w:szCs w:val="22"/>
        </w:rPr>
        <w:t>,</w:t>
      </w:r>
      <w:r w:rsidR="00B146AE" w:rsidRPr="00F84B3F">
        <w:rPr>
          <w:rFonts w:ascii="Corbel" w:hAnsi="Corbel"/>
          <w:sz w:val="22"/>
          <w:szCs w:val="22"/>
        </w:rPr>
        <w:t xml:space="preserve"> led by </w:t>
      </w:r>
      <w:proofErr w:type="spellStart"/>
      <w:r w:rsidR="00B146AE" w:rsidRPr="00F84B3F">
        <w:rPr>
          <w:rFonts w:ascii="Corbel" w:hAnsi="Corbel"/>
          <w:sz w:val="22"/>
          <w:szCs w:val="22"/>
        </w:rPr>
        <w:t>Dani</w:t>
      </w:r>
      <w:proofErr w:type="spellEnd"/>
      <w:r w:rsidR="00B146AE" w:rsidRPr="00F84B3F">
        <w:rPr>
          <w:rFonts w:ascii="Corbel" w:hAnsi="Corbel"/>
          <w:sz w:val="22"/>
          <w:szCs w:val="22"/>
        </w:rPr>
        <w:t xml:space="preserve"> Pop</w:t>
      </w:r>
      <w:r w:rsidR="002777E7" w:rsidRPr="00F84B3F">
        <w:rPr>
          <w:rFonts w:ascii="Corbel" w:hAnsi="Corbel"/>
          <w:sz w:val="22"/>
          <w:szCs w:val="22"/>
        </w:rPr>
        <w:t>, included</w:t>
      </w:r>
      <w:r w:rsidR="002726CB" w:rsidRPr="00F84B3F">
        <w:rPr>
          <w:rFonts w:ascii="Corbel" w:hAnsi="Corbel"/>
          <w:sz w:val="22"/>
          <w:szCs w:val="22"/>
        </w:rPr>
        <w:t xml:space="preserve"> an explanat</w:t>
      </w:r>
      <w:r w:rsidR="002777E7" w:rsidRPr="00F84B3F">
        <w:rPr>
          <w:rFonts w:ascii="Corbel" w:hAnsi="Corbel"/>
          <w:sz w:val="22"/>
          <w:szCs w:val="22"/>
        </w:rPr>
        <w:t xml:space="preserve">ion of the history </w:t>
      </w:r>
      <w:r w:rsidR="002726CB" w:rsidRPr="00F84B3F">
        <w:rPr>
          <w:rFonts w:ascii="Corbel" w:hAnsi="Corbel"/>
          <w:sz w:val="22"/>
          <w:szCs w:val="22"/>
        </w:rPr>
        <w:t>to the project</w:t>
      </w:r>
      <w:r w:rsidR="001B6C81" w:rsidRPr="00F84B3F">
        <w:rPr>
          <w:rFonts w:ascii="Corbel" w:hAnsi="Corbel"/>
          <w:sz w:val="22"/>
          <w:szCs w:val="22"/>
        </w:rPr>
        <w:t xml:space="preserve">, </w:t>
      </w:r>
      <w:r w:rsidR="002777E7" w:rsidRPr="00F84B3F">
        <w:rPr>
          <w:rFonts w:ascii="Corbel" w:hAnsi="Corbel"/>
          <w:sz w:val="22"/>
          <w:szCs w:val="22"/>
        </w:rPr>
        <w:t>how each participating country was</w:t>
      </w:r>
      <w:r w:rsidR="00B146AE" w:rsidRPr="00F84B3F">
        <w:rPr>
          <w:rFonts w:ascii="Corbel" w:hAnsi="Corbel"/>
          <w:sz w:val="22"/>
          <w:szCs w:val="22"/>
        </w:rPr>
        <w:t xml:space="preserve"> </w:t>
      </w:r>
      <w:r w:rsidR="002777E7" w:rsidRPr="00F84B3F">
        <w:rPr>
          <w:rFonts w:ascii="Corbel" w:hAnsi="Corbel"/>
          <w:sz w:val="22"/>
          <w:szCs w:val="22"/>
        </w:rPr>
        <w:t>identified, how the lead</w:t>
      </w:r>
      <w:r w:rsidR="001B6C81" w:rsidRPr="00F84B3F">
        <w:rPr>
          <w:rFonts w:ascii="Corbel" w:hAnsi="Corbel"/>
          <w:sz w:val="22"/>
          <w:szCs w:val="22"/>
        </w:rPr>
        <w:t xml:space="preserve"> </w:t>
      </w:r>
      <w:r w:rsidR="002777E7" w:rsidRPr="00F84B3F">
        <w:rPr>
          <w:rFonts w:ascii="Corbel" w:hAnsi="Corbel"/>
          <w:sz w:val="22"/>
          <w:szCs w:val="22"/>
        </w:rPr>
        <w:t xml:space="preserve">organization in each country was chosen on the strength of </w:t>
      </w:r>
      <w:r w:rsidR="00FB6C55">
        <w:rPr>
          <w:rFonts w:ascii="Corbel" w:hAnsi="Corbel"/>
          <w:sz w:val="22"/>
          <w:szCs w:val="22"/>
        </w:rPr>
        <w:t>its</w:t>
      </w:r>
      <w:r w:rsidR="00FB6C55" w:rsidRPr="00F84B3F">
        <w:rPr>
          <w:rFonts w:ascii="Corbel" w:hAnsi="Corbel"/>
          <w:sz w:val="22"/>
          <w:szCs w:val="22"/>
        </w:rPr>
        <w:t xml:space="preserve"> </w:t>
      </w:r>
      <w:r w:rsidR="002777E7" w:rsidRPr="00F84B3F">
        <w:rPr>
          <w:rFonts w:ascii="Corbel" w:hAnsi="Corbel"/>
          <w:sz w:val="22"/>
          <w:szCs w:val="22"/>
        </w:rPr>
        <w:t>ability to convene smaller organi</w:t>
      </w:r>
      <w:r w:rsidR="00AE6427">
        <w:rPr>
          <w:rFonts w:ascii="Corbel" w:hAnsi="Corbel"/>
          <w:sz w:val="22"/>
          <w:szCs w:val="22"/>
        </w:rPr>
        <w:t>z</w:t>
      </w:r>
      <w:r w:rsidR="002777E7" w:rsidRPr="00F84B3F">
        <w:rPr>
          <w:rFonts w:ascii="Corbel" w:hAnsi="Corbel"/>
          <w:sz w:val="22"/>
          <w:szCs w:val="22"/>
        </w:rPr>
        <w:t xml:space="preserve">ations and build partnerships. </w:t>
      </w:r>
      <w:r w:rsidR="00B146AE" w:rsidRPr="00F84B3F">
        <w:rPr>
          <w:rFonts w:ascii="Corbel" w:hAnsi="Corbel"/>
          <w:sz w:val="22"/>
          <w:szCs w:val="22"/>
        </w:rPr>
        <w:t xml:space="preserve">Open calls </w:t>
      </w:r>
      <w:r w:rsidR="002777E7" w:rsidRPr="00F84B3F">
        <w:rPr>
          <w:rFonts w:ascii="Corbel" w:hAnsi="Corbel"/>
          <w:sz w:val="22"/>
          <w:szCs w:val="22"/>
        </w:rPr>
        <w:t xml:space="preserve">for proposals and set criteria </w:t>
      </w:r>
      <w:r w:rsidR="00B146AE" w:rsidRPr="00F84B3F">
        <w:rPr>
          <w:rFonts w:ascii="Corbel" w:hAnsi="Corbel"/>
          <w:sz w:val="22"/>
          <w:szCs w:val="22"/>
        </w:rPr>
        <w:t>ha</w:t>
      </w:r>
      <w:r w:rsidR="002777E7" w:rsidRPr="00F84B3F">
        <w:rPr>
          <w:rFonts w:ascii="Corbel" w:hAnsi="Corbel"/>
          <w:sz w:val="22"/>
          <w:szCs w:val="22"/>
        </w:rPr>
        <w:t>ve proven more</w:t>
      </w:r>
      <w:r w:rsidR="00B146AE" w:rsidRPr="00F84B3F">
        <w:rPr>
          <w:rFonts w:ascii="Corbel" w:hAnsi="Corbel"/>
          <w:sz w:val="22"/>
          <w:szCs w:val="22"/>
        </w:rPr>
        <w:t xml:space="preserve"> successful </w:t>
      </w:r>
      <w:r w:rsidR="002777E7" w:rsidRPr="00F84B3F">
        <w:rPr>
          <w:rFonts w:ascii="Corbel" w:hAnsi="Corbel"/>
          <w:sz w:val="22"/>
          <w:szCs w:val="22"/>
        </w:rPr>
        <w:t>for</w:t>
      </w:r>
      <w:r w:rsidR="001B6C81" w:rsidRPr="00F84B3F">
        <w:rPr>
          <w:rFonts w:ascii="Corbel" w:hAnsi="Corbel"/>
          <w:sz w:val="22"/>
          <w:szCs w:val="22"/>
        </w:rPr>
        <w:t xml:space="preserve"> </w:t>
      </w:r>
      <w:r w:rsidR="002777E7" w:rsidRPr="00F84B3F">
        <w:rPr>
          <w:rFonts w:ascii="Corbel" w:hAnsi="Corbel"/>
          <w:sz w:val="22"/>
          <w:szCs w:val="22"/>
        </w:rPr>
        <w:t>identify</w:t>
      </w:r>
      <w:r w:rsidR="00FB6C55">
        <w:rPr>
          <w:rFonts w:ascii="Corbel" w:hAnsi="Corbel"/>
          <w:sz w:val="22"/>
          <w:szCs w:val="22"/>
        </w:rPr>
        <w:t>ing</w:t>
      </w:r>
      <w:r w:rsidR="002777E7" w:rsidRPr="00F84B3F">
        <w:rPr>
          <w:rFonts w:ascii="Corbel" w:hAnsi="Corbel"/>
          <w:sz w:val="22"/>
          <w:szCs w:val="22"/>
        </w:rPr>
        <w:t xml:space="preserve"> lead partners with ability and ideas </w:t>
      </w:r>
      <w:r w:rsidR="001B6C81" w:rsidRPr="00F84B3F">
        <w:rPr>
          <w:rFonts w:ascii="Corbel" w:hAnsi="Corbel"/>
          <w:sz w:val="22"/>
          <w:szCs w:val="22"/>
        </w:rPr>
        <w:t xml:space="preserve">than </w:t>
      </w:r>
      <w:r w:rsidR="003436B0" w:rsidRPr="00F84B3F">
        <w:rPr>
          <w:rFonts w:ascii="Corbel" w:hAnsi="Corbel"/>
          <w:sz w:val="22"/>
          <w:szCs w:val="22"/>
        </w:rPr>
        <w:t>those that</w:t>
      </w:r>
      <w:r w:rsidR="00B146AE" w:rsidRPr="00F84B3F">
        <w:rPr>
          <w:rFonts w:ascii="Corbel" w:hAnsi="Corbel"/>
          <w:sz w:val="22"/>
          <w:szCs w:val="22"/>
        </w:rPr>
        <w:t xml:space="preserve"> </w:t>
      </w:r>
      <w:r w:rsidR="002777E7" w:rsidRPr="00F84B3F">
        <w:rPr>
          <w:rFonts w:ascii="Corbel" w:hAnsi="Corbel"/>
          <w:sz w:val="22"/>
          <w:szCs w:val="22"/>
        </w:rPr>
        <w:t>were</w:t>
      </w:r>
      <w:r w:rsidR="00B146AE" w:rsidRPr="00F84B3F">
        <w:rPr>
          <w:rFonts w:ascii="Corbel" w:hAnsi="Corbel"/>
          <w:sz w:val="22"/>
          <w:szCs w:val="22"/>
        </w:rPr>
        <w:t xml:space="preserve"> purposively </w:t>
      </w:r>
      <w:r w:rsidR="002777E7" w:rsidRPr="00F84B3F">
        <w:rPr>
          <w:rFonts w:ascii="Corbel" w:hAnsi="Corbel"/>
          <w:sz w:val="22"/>
          <w:szCs w:val="22"/>
        </w:rPr>
        <w:t>selected, for example</w:t>
      </w:r>
      <w:r w:rsidR="00B146AE" w:rsidRPr="00F84B3F">
        <w:rPr>
          <w:rFonts w:ascii="Corbel" w:hAnsi="Corbel"/>
          <w:sz w:val="22"/>
          <w:szCs w:val="22"/>
        </w:rPr>
        <w:t xml:space="preserve">. </w:t>
      </w:r>
    </w:p>
    <w:p w14:paraId="588AA8D2" w14:textId="78058FAD" w:rsidR="00776AB8" w:rsidRPr="00F84B3F" w:rsidRDefault="001B6785" w:rsidP="00F84B3F">
      <w:pPr>
        <w:spacing w:after="120"/>
        <w:jc w:val="both"/>
        <w:rPr>
          <w:rFonts w:ascii="Corbel" w:hAnsi="Corbel"/>
          <w:sz w:val="22"/>
          <w:szCs w:val="22"/>
        </w:rPr>
      </w:pPr>
      <w:r w:rsidRPr="00F84B3F">
        <w:rPr>
          <w:rFonts w:ascii="Corbel" w:hAnsi="Corbel"/>
          <w:sz w:val="22"/>
          <w:szCs w:val="22"/>
        </w:rPr>
        <w:t xml:space="preserve">1.7 </w:t>
      </w:r>
      <w:r w:rsidR="00B146AE" w:rsidRPr="00F84B3F">
        <w:rPr>
          <w:rFonts w:ascii="Corbel" w:hAnsi="Corbel"/>
          <w:sz w:val="22"/>
          <w:szCs w:val="22"/>
        </w:rPr>
        <w:t>Jordi Vaquer suggested</w:t>
      </w:r>
      <w:r w:rsidR="002373A6" w:rsidRPr="00F84B3F">
        <w:rPr>
          <w:rFonts w:ascii="Corbel" w:hAnsi="Corbel"/>
          <w:sz w:val="22"/>
          <w:szCs w:val="22"/>
        </w:rPr>
        <w:t xml:space="preserve"> that organizations </w:t>
      </w:r>
      <w:r w:rsidR="0062474B" w:rsidRPr="00F84B3F">
        <w:rPr>
          <w:rFonts w:ascii="Corbel" w:hAnsi="Corbel"/>
          <w:sz w:val="22"/>
          <w:szCs w:val="22"/>
        </w:rPr>
        <w:t>that</w:t>
      </w:r>
      <w:r w:rsidR="005F7C84" w:rsidRPr="00F84B3F">
        <w:rPr>
          <w:rFonts w:ascii="Corbel" w:hAnsi="Corbel"/>
          <w:sz w:val="22"/>
          <w:szCs w:val="22"/>
        </w:rPr>
        <w:t xml:space="preserve"> draw EU funding </w:t>
      </w:r>
      <w:r w:rsidR="001E14B2" w:rsidRPr="00F84B3F">
        <w:rPr>
          <w:rFonts w:ascii="Corbel" w:hAnsi="Corbel"/>
          <w:sz w:val="22"/>
          <w:szCs w:val="22"/>
        </w:rPr>
        <w:t>tend to</w:t>
      </w:r>
      <w:r w:rsidR="002373A6" w:rsidRPr="00F84B3F">
        <w:rPr>
          <w:rFonts w:ascii="Corbel" w:hAnsi="Corbel"/>
          <w:sz w:val="22"/>
          <w:szCs w:val="22"/>
        </w:rPr>
        <w:t xml:space="preserve"> </w:t>
      </w:r>
      <w:r w:rsidR="00CD01C2" w:rsidRPr="00F84B3F">
        <w:rPr>
          <w:rFonts w:ascii="Corbel" w:hAnsi="Corbel"/>
          <w:sz w:val="22"/>
          <w:szCs w:val="22"/>
        </w:rPr>
        <w:t>s</w:t>
      </w:r>
      <w:r w:rsidR="001E14B2" w:rsidRPr="00F84B3F">
        <w:rPr>
          <w:rFonts w:ascii="Corbel" w:hAnsi="Corbel"/>
          <w:sz w:val="22"/>
          <w:szCs w:val="22"/>
        </w:rPr>
        <w:t>tart thinking and acting like the EU</w:t>
      </w:r>
      <w:r w:rsidR="0062474B" w:rsidRPr="00F84B3F">
        <w:rPr>
          <w:rFonts w:ascii="Corbel" w:hAnsi="Corbel"/>
          <w:sz w:val="22"/>
          <w:szCs w:val="22"/>
        </w:rPr>
        <w:t xml:space="preserve">, </w:t>
      </w:r>
      <w:r w:rsidR="005F7C84" w:rsidRPr="00F84B3F">
        <w:rPr>
          <w:rFonts w:ascii="Corbel" w:hAnsi="Corbel"/>
          <w:sz w:val="22"/>
          <w:szCs w:val="22"/>
        </w:rPr>
        <w:t xml:space="preserve">this </w:t>
      </w:r>
      <w:r w:rsidR="001E14B2" w:rsidRPr="00F84B3F">
        <w:rPr>
          <w:rFonts w:ascii="Corbel" w:hAnsi="Corbel"/>
          <w:sz w:val="22"/>
          <w:szCs w:val="22"/>
        </w:rPr>
        <w:t>is a risk for</w:t>
      </w:r>
      <w:r w:rsidR="005F7C84" w:rsidRPr="00F84B3F">
        <w:rPr>
          <w:rFonts w:ascii="Corbel" w:hAnsi="Corbel"/>
          <w:sz w:val="22"/>
          <w:szCs w:val="22"/>
        </w:rPr>
        <w:t xml:space="preserve"> OSF</w:t>
      </w:r>
      <w:r w:rsidR="001E14B2" w:rsidRPr="00F84B3F">
        <w:rPr>
          <w:rFonts w:ascii="Corbel" w:hAnsi="Corbel"/>
          <w:sz w:val="22"/>
          <w:szCs w:val="22"/>
        </w:rPr>
        <w:t>: h</w:t>
      </w:r>
      <w:r w:rsidR="00CD01C2" w:rsidRPr="00F84B3F">
        <w:rPr>
          <w:rFonts w:ascii="Corbel" w:hAnsi="Corbel"/>
          <w:sz w:val="22"/>
          <w:szCs w:val="22"/>
        </w:rPr>
        <w:t xml:space="preserve">e </w:t>
      </w:r>
      <w:r w:rsidR="00FB6C55">
        <w:rPr>
          <w:rFonts w:ascii="Corbel" w:hAnsi="Corbel"/>
          <w:sz w:val="22"/>
          <w:szCs w:val="22"/>
        </w:rPr>
        <w:t xml:space="preserve">asked </w:t>
      </w:r>
      <w:r w:rsidR="001E14B2" w:rsidRPr="00F84B3F">
        <w:rPr>
          <w:rFonts w:ascii="Corbel" w:hAnsi="Corbel"/>
          <w:sz w:val="22"/>
          <w:szCs w:val="22"/>
        </w:rPr>
        <w:t>where</w:t>
      </w:r>
      <w:r w:rsidR="00EA4D00" w:rsidRPr="00F84B3F">
        <w:rPr>
          <w:rFonts w:ascii="Corbel" w:hAnsi="Corbel"/>
          <w:sz w:val="22"/>
          <w:szCs w:val="22"/>
        </w:rPr>
        <w:t xml:space="preserve"> </w:t>
      </w:r>
      <w:r w:rsidR="00FB6C55">
        <w:rPr>
          <w:rFonts w:ascii="Corbel" w:hAnsi="Corbel"/>
          <w:sz w:val="22"/>
          <w:szCs w:val="22"/>
        </w:rPr>
        <w:t xml:space="preserve">the </w:t>
      </w:r>
      <w:r w:rsidR="00CD01C2" w:rsidRPr="00F84B3F">
        <w:rPr>
          <w:rFonts w:ascii="Corbel" w:hAnsi="Corbel"/>
          <w:sz w:val="22"/>
          <w:szCs w:val="22"/>
        </w:rPr>
        <w:t>limit</w:t>
      </w:r>
      <w:r w:rsidR="001E14B2" w:rsidRPr="00F84B3F">
        <w:rPr>
          <w:rFonts w:ascii="Corbel" w:hAnsi="Corbel"/>
          <w:sz w:val="22"/>
          <w:szCs w:val="22"/>
        </w:rPr>
        <w:t>s are</w:t>
      </w:r>
      <w:r w:rsidR="00CD01C2" w:rsidRPr="00F84B3F">
        <w:rPr>
          <w:rFonts w:ascii="Corbel" w:hAnsi="Corbel"/>
          <w:sz w:val="22"/>
          <w:szCs w:val="22"/>
        </w:rPr>
        <w:t xml:space="preserve"> </w:t>
      </w:r>
      <w:r w:rsidR="00EA4D00" w:rsidRPr="00F84B3F">
        <w:rPr>
          <w:rFonts w:ascii="Corbel" w:hAnsi="Corbel"/>
          <w:sz w:val="22"/>
          <w:szCs w:val="22"/>
        </w:rPr>
        <w:t xml:space="preserve">to ESP’s engagement and </w:t>
      </w:r>
      <w:r w:rsidR="001E14B2" w:rsidRPr="00F84B3F">
        <w:rPr>
          <w:rFonts w:ascii="Corbel" w:hAnsi="Corbel"/>
          <w:sz w:val="22"/>
          <w:szCs w:val="22"/>
        </w:rPr>
        <w:t xml:space="preserve">how ESP might be able </w:t>
      </w:r>
      <w:r w:rsidR="0062474B" w:rsidRPr="00F84B3F">
        <w:rPr>
          <w:rFonts w:ascii="Corbel" w:hAnsi="Corbel"/>
          <w:sz w:val="22"/>
          <w:szCs w:val="22"/>
        </w:rPr>
        <w:t xml:space="preserve">to </w:t>
      </w:r>
      <w:r w:rsidR="00EA4D00" w:rsidRPr="00F84B3F">
        <w:rPr>
          <w:rFonts w:ascii="Corbel" w:hAnsi="Corbel"/>
          <w:sz w:val="22"/>
          <w:szCs w:val="22"/>
        </w:rPr>
        <w:t xml:space="preserve">avoid </w:t>
      </w:r>
      <w:r w:rsidR="001E14B2" w:rsidRPr="00F84B3F">
        <w:rPr>
          <w:rFonts w:ascii="Corbel" w:hAnsi="Corbel"/>
          <w:sz w:val="22"/>
          <w:szCs w:val="22"/>
        </w:rPr>
        <w:t>being affected by the toxic environment EU funding caused</w:t>
      </w:r>
      <w:r w:rsidR="00EA4D00" w:rsidRPr="00F84B3F">
        <w:rPr>
          <w:rFonts w:ascii="Corbel" w:hAnsi="Corbel"/>
          <w:sz w:val="22"/>
          <w:szCs w:val="22"/>
        </w:rPr>
        <w:t xml:space="preserve">. </w:t>
      </w:r>
      <w:proofErr w:type="spellStart"/>
      <w:r w:rsidR="001B6C81" w:rsidRPr="00F84B3F">
        <w:rPr>
          <w:rFonts w:ascii="Corbel" w:hAnsi="Corbel"/>
          <w:sz w:val="22"/>
          <w:szCs w:val="22"/>
        </w:rPr>
        <w:t>Dani</w:t>
      </w:r>
      <w:proofErr w:type="spellEnd"/>
      <w:r w:rsidR="003436B0" w:rsidRPr="00F84B3F">
        <w:rPr>
          <w:rFonts w:ascii="Corbel" w:hAnsi="Corbel"/>
          <w:sz w:val="22"/>
          <w:szCs w:val="22"/>
        </w:rPr>
        <w:t xml:space="preserve"> Pop </w:t>
      </w:r>
      <w:r w:rsidR="001E14B2" w:rsidRPr="00F84B3F">
        <w:rPr>
          <w:rFonts w:ascii="Corbel" w:hAnsi="Corbel"/>
          <w:sz w:val="22"/>
          <w:szCs w:val="22"/>
        </w:rPr>
        <w:t xml:space="preserve">explained that ESP has been careful to ensure </w:t>
      </w:r>
      <w:r w:rsidR="003436B0" w:rsidRPr="00F84B3F">
        <w:rPr>
          <w:rFonts w:ascii="Corbel" w:hAnsi="Corbel"/>
          <w:sz w:val="22"/>
          <w:szCs w:val="22"/>
        </w:rPr>
        <w:t xml:space="preserve">that the </w:t>
      </w:r>
      <w:r w:rsidR="001E14B2" w:rsidRPr="00F84B3F">
        <w:rPr>
          <w:rFonts w:ascii="Corbel" w:hAnsi="Corbel"/>
          <w:sz w:val="22"/>
          <w:szCs w:val="22"/>
        </w:rPr>
        <w:t>lure</w:t>
      </w:r>
      <w:r w:rsidR="001B6C81" w:rsidRPr="00F84B3F">
        <w:rPr>
          <w:rFonts w:ascii="Corbel" w:hAnsi="Corbel"/>
          <w:sz w:val="22"/>
          <w:szCs w:val="22"/>
        </w:rPr>
        <w:t xml:space="preserve"> of EU funds </w:t>
      </w:r>
      <w:r w:rsidR="003436B0" w:rsidRPr="00F84B3F">
        <w:rPr>
          <w:rFonts w:ascii="Corbel" w:hAnsi="Corbel"/>
          <w:sz w:val="22"/>
          <w:szCs w:val="22"/>
        </w:rPr>
        <w:t>d</w:t>
      </w:r>
      <w:r w:rsidR="00FB6C55">
        <w:rPr>
          <w:rFonts w:ascii="Corbel" w:hAnsi="Corbel"/>
          <w:sz w:val="22"/>
          <w:szCs w:val="22"/>
        </w:rPr>
        <w:t>oes</w:t>
      </w:r>
      <w:r w:rsidR="003436B0" w:rsidRPr="00F84B3F">
        <w:rPr>
          <w:rFonts w:ascii="Corbel" w:hAnsi="Corbel"/>
          <w:sz w:val="22"/>
          <w:szCs w:val="22"/>
        </w:rPr>
        <w:t xml:space="preserve"> </w:t>
      </w:r>
      <w:r w:rsidR="00781281" w:rsidRPr="00F84B3F">
        <w:rPr>
          <w:rFonts w:ascii="Corbel" w:hAnsi="Corbel"/>
          <w:sz w:val="22"/>
          <w:szCs w:val="22"/>
        </w:rPr>
        <w:t xml:space="preserve">not </w:t>
      </w:r>
      <w:r w:rsidR="003436B0" w:rsidRPr="00F84B3F">
        <w:rPr>
          <w:rFonts w:ascii="Corbel" w:hAnsi="Corbel"/>
          <w:sz w:val="22"/>
          <w:szCs w:val="22"/>
        </w:rPr>
        <w:t xml:space="preserve">shape </w:t>
      </w:r>
      <w:r w:rsidR="001E14B2" w:rsidRPr="00F84B3F">
        <w:rPr>
          <w:rFonts w:ascii="Corbel" w:hAnsi="Corbel"/>
          <w:sz w:val="22"/>
          <w:szCs w:val="22"/>
        </w:rPr>
        <w:t xml:space="preserve">the </w:t>
      </w:r>
      <w:r w:rsidR="003436B0" w:rsidRPr="00F84B3F">
        <w:rPr>
          <w:rFonts w:ascii="Corbel" w:hAnsi="Corbel"/>
          <w:sz w:val="22"/>
          <w:szCs w:val="22"/>
        </w:rPr>
        <w:t>interest</w:t>
      </w:r>
      <w:r w:rsidR="001E14B2" w:rsidRPr="00F84B3F">
        <w:rPr>
          <w:rFonts w:ascii="Corbel" w:hAnsi="Corbel"/>
          <w:sz w:val="22"/>
          <w:szCs w:val="22"/>
        </w:rPr>
        <w:t>s</w:t>
      </w:r>
      <w:r w:rsidR="003436B0" w:rsidRPr="00F84B3F">
        <w:rPr>
          <w:rFonts w:ascii="Corbel" w:hAnsi="Corbel"/>
          <w:sz w:val="22"/>
          <w:szCs w:val="22"/>
        </w:rPr>
        <w:t xml:space="preserve"> </w:t>
      </w:r>
      <w:r w:rsidR="00781281" w:rsidRPr="00F84B3F">
        <w:rPr>
          <w:rFonts w:ascii="Corbel" w:hAnsi="Corbel"/>
          <w:sz w:val="22"/>
          <w:szCs w:val="22"/>
        </w:rPr>
        <w:t xml:space="preserve">of </w:t>
      </w:r>
      <w:r w:rsidR="001E14B2" w:rsidRPr="00F84B3F">
        <w:rPr>
          <w:rFonts w:ascii="Corbel" w:hAnsi="Corbel"/>
          <w:sz w:val="22"/>
          <w:szCs w:val="22"/>
        </w:rPr>
        <w:t>funding recipients in the Grassroots project by deliberately placing itself as a buffer between the EU and these organi</w:t>
      </w:r>
      <w:r w:rsidR="00AE6427">
        <w:rPr>
          <w:rFonts w:ascii="Corbel" w:hAnsi="Corbel"/>
          <w:sz w:val="22"/>
          <w:szCs w:val="22"/>
        </w:rPr>
        <w:t>z</w:t>
      </w:r>
      <w:r w:rsidR="001E14B2" w:rsidRPr="00F84B3F">
        <w:rPr>
          <w:rFonts w:ascii="Corbel" w:hAnsi="Corbel"/>
          <w:sz w:val="22"/>
          <w:szCs w:val="22"/>
        </w:rPr>
        <w:t xml:space="preserve">ations. In fact, </w:t>
      </w:r>
      <w:r w:rsidR="003436B0" w:rsidRPr="00F84B3F">
        <w:rPr>
          <w:rFonts w:ascii="Corbel" w:hAnsi="Corbel"/>
          <w:sz w:val="22"/>
          <w:szCs w:val="22"/>
        </w:rPr>
        <w:t>the poli</w:t>
      </w:r>
      <w:r w:rsidR="001E14B2" w:rsidRPr="00F84B3F">
        <w:rPr>
          <w:rFonts w:ascii="Corbel" w:hAnsi="Corbel"/>
          <w:sz w:val="22"/>
          <w:szCs w:val="22"/>
        </w:rPr>
        <w:t xml:space="preserve">tical objectives of the </w:t>
      </w:r>
      <w:r w:rsidR="00781281" w:rsidRPr="00F84B3F">
        <w:rPr>
          <w:rFonts w:ascii="Corbel" w:hAnsi="Corbel"/>
          <w:sz w:val="22"/>
          <w:szCs w:val="22"/>
        </w:rPr>
        <w:t xml:space="preserve">Grassroots </w:t>
      </w:r>
      <w:r w:rsidR="001E14B2" w:rsidRPr="00F84B3F">
        <w:rPr>
          <w:rFonts w:ascii="Corbel" w:hAnsi="Corbel"/>
          <w:sz w:val="22"/>
          <w:szCs w:val="22"/>
        </w:rPr>
        <w:t>project are</w:t>
      </w:r>
      <w:r w:rsidR="003436B0" w:rsidRPr="00F84B3F">
        <w:rPr>
          <w:rFonts w:ascii="Corbel" w:hAnsi="Corbel"/>
          <w:sz w:val="22"/>
          <w:szCs w:val="22"/>
        </w:rPr>
        <w:t xml:space="preserve"> to expose how EU funds become available in contexts where there </w:t>
      </w:r>
      <w:r w:rsidR="001E14B2" w:rsidRPr="00F84B3F">
        <w:rPr>
          <w:rFonts w:ascii="Corbel" w:hAnsi="Corbel"/>
          <w:sz w:val="22"/>
          <w:szCs w:val="22"/>
        </w:rPr>
        <w:t>are</w:t>
      </w:r>
      <w:r w:rsidR="005F7C84" w:rsidRPr="00F84B3F">
        <w:rPr>
          <w:rFonts w:ascii="Corbel" w:hAnsi="Corbel"/>
          <w:sz w:val="22"/>
          <w:szCs w:val="22"/>
        </w:rPr>
        <w:t xml:space="preserve"> huge cuts </w:t>
      </w:r>
      <w:r w:rsidR="001E14B2" w:rsidRPr="00F84B3F">
        <w:rPr>
          <w:rFonts w:ascii="Corbel" w:hAnsi="Corbel"/>
          <w:sz w:val="22"/>
          <w:szCs w:val="22"/>
        </w:rPr>
        <w:t>in national budgets</w:t>
      </w:r>
      <w:r w:rsidR="00781281" w:rsidRPr="00F84B3F">
        <w:rPr>
          <w:rFonts w:ascii="Corbel" w:hAnsi="Corbel"/>
          <w:sz w:val="22"/>
          <w:szCs w:val="22"/>
        </w:rPr>
        <w:t xml:space="preserve"> in order to change the debate and </w:t>
      </w:r>
      <w:r w:rsidR="003436B0" w:rsidRPr="00F84B3F">
        <w:rPr>
          <w:rFonts w:ascii="Corbel" w:hAnsi="Corbel"/>
          <w:sz w:val="22"/>
          <w:szCs w:val="22"/>
        </w:rPr>
        <w:t xml:space="preserve">ensure that civil society does </w:t>
      </w:r>
      <w:r w:rsidR="003436B0" w:rsidRPr="00F84B3F">
        <w:rPr>
          <w:rFonts w:ascii="Corbel" w:hAnsi="Corbel"/>
          <w:sz w:val="22"/>
          <w:szCs w:val="22"/>
          <w:u w:val="single"/>
        </w:rPr>
        <w:t>not</w:t>
      </w:r>
      <w:r w:rsidR="003436B0" w:rsidRPr="00F84B3F">
        <w:rPr>
          <w:rFonts w:ascii="Corbel" w:hAnsi="Corbel"/>
          <w:sz w:val="22"/>
          <w:szCs w:val="22"/>
        </w:rPr>
        <w:t xml:space="preserve"> </w:t>
      </w:r>
      <w:r w:rsidR="00781281" w:rsidRPr="00F84B3F">
        <w:rPr>
          <w:rFonts w:ascii="Corbel" w:hAnsi="Corbel"/>
          <w:sz w:val="22"/>
          <w:szCs w:val="22"/>
        </w:rPr>
        <w:t xml:space="preserve">simply </w:t>
      </w:r>
      <w:r w:rsidR="003436B0" w:rsidRPr="00F84B3F">
        <w:rPr>
          <w:rFonts w:ascii="Corbel" w:hAnsi="Corbel"/>
          <w:sz w:val="22"/>
          <w:szCs w:val="22"/>
        </w:rPr>
        <w:t>become a servi</w:t>
      </w:r>
      <w:r w:rsidR="00781281" w:rsidRPr="00F84B3F">
        <w:rPr>
          <w:rFonts w:ascii="Corbel" w:hAnsi="Corbel"/>
          <w:sz w:val="22"/>
          <w:szCs w:val="22"/>
        </w:rPr>
        <w:t>ce delivery mechanism within the EU</w:t>
      </w:r>
      <w:r w:rsidR="003436B0" w:rsidRPr="00F84B3F">
        <w:rPr>
          <w:rFonts w:ascii="Corbel" w:hAnsi="Corbel"/>
          <w:sz w:val="22"/>
          <w:szCs w:val="22"/>
        </w:rPr>
        <w:t xml:space="preserve">. </w:t>
      </w:r>
      <w:r w:rsidR="00E229A4">
        <w:rPr>
          <w:rFonts w:ascii="Corbel" w:hAnsi="Corbel"/>
          <w:sz w:val="22"/>
          <w:szCs w:val="22"/>
        </w:rPr>
        <w:t>The</w:t>
      </w:r>
      <w:r w:rsidR="00E229A4" w:rsidRPr="00F84B3F">
        <w:rPr>
          <w:rFonts w:ascii="Corbel" w:hAnsi="Corbel"/>
          <w:sz w:val="22"/>
          <w:szCs w:val="22"/>
        </w:rPr>
        <w:t xml:space="preserve"> </w:t>
      </w:r>
      <w:r w:rsidR="00781281" w:rsidRPr="00F84B3F">
        <w:rPr>
          <w:rFonts w:ascii="Corbel" w:hAnsi="Corbel"/>
          <w:sz w:val="22"/>
          <w:szCs w:val="22"/>
        </w:rPr>
        <w:t>reason for</w:t>
      </w:r>
      <w:r w:rsidR="0046281C" w:rsidRPr="00F84B3F">
        <w:rPr>
          <w:rFonts w:ascii="Corbel" w:hAnsi="Corbel"/>
          <w:sz w:val="22"/>
          <w:szCs w:val="22"/>
        </w:rPr>
        <w:t xml:space="preserve"> </w:t>
      </w:r>
      <w:r w:rsidR="003436B0" w:rsidRPr="00F84B3F">
        <w:rPr>
          <w:rFonts w:ascii="Corbel" w:hAnsi="Corbel"/>
          <w:sz w:val="22"/>
          <w:szCs w:val="22"/>
        </w:rPr>
        <w:t xml:space="preserve">engaging EU funding is </w:t>
      </w:r>
      <w:r w:rsidR="00781281" w:rsidRPr="00F84B3F">
        <w:rPr>
          <w:rFonts w:ascii="Corbel" w:hAnsi="Corbel"/>
          <w:sz w:val="22"/>
          <w:szCs w:val="22"/>
        </w:rPr>
        <w:t>not because OSF needs the</w:t>
      </w:r>
      <w:r w:rsidR="002373A6" w:rsidRPr="00F84B3F">
        <w:rPr>
          <w:rFonts w:ascii="Corbel" w:hAnsi="Corbel"/>
          <w:sz w:val="22"/>
          <w:szCs w:val="22"/>
        </w:rPr>
        <w:t xml:space="preserve"> </w:t>
      </w:r>
      <w:r w:rsidR="003436B0" w:rsidRPr="00F84B3F">
        <w:rPr>
          <w:rFonts w:ascii="Corbel" w:hAnsi="Corbel"/>
          <w:sz w:val="22"/>
          <w:szCs w:val="22"/>
        </w:rPr>
        <w:t>financial resources</w:t>
      </w:r>
      <w:r w:rsidR="00781281" w:rsidRPr="00F84B3F">
        <w:rPr>
          <w:rFonts w:ascii="Corbel" w:hAnsi="Corbel"/>
          <w:sz w:val="22"/>
          <w:szCs w:val="22"/>
        </w:rPr>
        <w:t xml:space="preserve"> but because OSF needs to</w:t>
      </w:r>
      <w:r w:rsidR="003436B0" w:rsidRPr="00F84B3F">
        <w:rPr>
          <w:rFonts w:ascii="Corbel" w:hAnsi="Corbel"/>
          <w:sz w:val="22"/>
          <w:szCs w:val="22"/>
        </w:rPr>
        <w:t xml:space="preserve"> understand the mechanism</w:t>
      </w:r>
      <w:r w:rsidR="002373A6" w:rsidRPr="00F84B3F">
        <w:rPr>
          <w:rFonts w:ascii="Corbel" w:hAnsi="Corbel"/>
          <w:sz w:val="22"/>
          <w:szCs w:val="22"/>
        </w:rPr>
        <w:t>s</w:t>
      </w:r>
      <w:r w:rsidR="003436B0" w:rsidRPr="00F84B3F">
        <w:rPr>
          <w:rFonts w:ascii="Corbel" w:hAnsi="Corbel"/>
          <w:sz w:val="22"/>
          <w:szCs w:val="22"/>
        </w:rPr>
        <w:t xml:space="preserve"> </w:t>
      </w:r>
      <w:r w:rsidR="0046281C" w:rsidRPr="00F84B3F">
        <w:rPr>
          <w:rFonts w:ascii="Corbel" w:hAnsi="Corbel"/>
          <w:sz w:val="22"/>
          <w:szCs w:val="22"/>
        </w:rPr>
        <w:t>of EU</w:t>
      </w:r>
      <w:r w:rsidR="003436B0" w:rsidRPr="00F84B3F">
        <w:rPr>
          <w:rFonts w:ascii="Corbel" w:hAnsi="Corbel"/>
          <w:sz w:val="22"/>
          <w:szCs w:val="22"/>
        </w:rPr>
        <w:t xml:space="preserve"> funding</w:t>
      </w:r>
      <w:r w:rsidR="0046281C" w:rsidRPr="00F84B3F">
        <w:rPr>
          <w:rFonts w:ascii="Corbel" w:hAnsi="Corbel"/>
          <w:sz w:val="22"/>
          <w:szCs w:val="22"/>
        </w:rPr>
        <w:t xml:space="preserve"> </w:t>
      </w:r>
      <w:r w:rsidR="00781281" w:rsidRPr="00F84B3F">
        <w:rPr>
          <w:rFonts w:ascii="Corbel" w:hAnsi="Corbel"/>
          <w:sz w:val="22"/>
          <w:szCs w:val="22"/>
        </w:rPr>
        <w:t xml:space="preserve">and how to be an effective </w:t>
      </w:r>
      <w:r w:rsidR="0046281C" w:rsidRPr="00F84B3F">
        <w:rPr>
          <w:rFonts w:ascii="Corbel" w:hAnsi="Corbel"/>
          <w:sz w:val="22"/>
          <w:szCs w:val="22"/>
        </w:rPr>
        <w:t xml:space="preserve">intermediary </w:t>
      </w:r>
      <w:r w:rsidRPr="00F84B3F">
        <w:rPr>
          <w:rFonts w:ascii="Corbel" w:hAnsi="Corbel"/>
          <w:sz w:val="22"/>
          <w:szCs w:val="22"/>
        </w:rPr>
        <w:t>between</w:t>
      </w:r>
      <w:r w:rsidR="00781281" w:rsidRPr="00F84B3F">
        <w:rPr>
          <w:rFonts w:ascii="Corbel" w:hAnsi="Corbel"/>
          <w:sz w:val="22"/>
          <w:szCs w:val="22"/>
        </w:rPr>
        <w:t xml:space="preserve"> the</w:t>
      </w:r>
      <w:r w:rsidRPr="00F84B3F">
        <w:rPr>
          <w:rFonts w:ascii="Corbel" w:hAnsi="Corbel"/>
          <w:sz w:val="22"/>
          <w:szCs w:val="22"/>
        </w:rPr>
        <w:t xml:space="preserve"> EU and grassroots </w:t>
      </w:r>
      <w:r w:rsidR="005F7C84" w:rsidRPr="00F84B3F">
        <w:rPr>
          <w:rFonts w:ascii="Corbel" w:hAnsi="Corbel"/>
          <w:sz w:val="22"/>
          <w:szCs w:val="22"/>
        </w:rPr>
        <w:t>organizations</w:t>
      </w:r>
      <w:r w:rsidRPr="00F84B3F">
        <w:rPr>
          <w:rFonts w:ascii="Corbel" w:hAnsi="Corbel"/>
          <w:sz w:val="22"/>
          <w:szCs w:val="22"/>
        </w:rPr>
        <w:t xml:space="preserve">. </w:t>
      </w:r>
      <w:r w:rsidR="00781281" w:rsidRPr="00F84B3F">
        <w:rPr>
          <w:rFonts w:ascii="Corbel" w:hAnsi="Corbel"/>
          <w:sz w:val="22"/>
          <w:szCs w:val="22"/>
        </w:rPr>
        <w:t xml:space="preserve">Civil society is becoming corporatized in the EU as </w:t>
      </w:r>
      <w:r w:rsidR="00FB6C55">
        <w:rPr>
          <w:rFonts w:ascii="Corbel" w:hAnsi="Corbel"/>
          <w:sz w:val="22"/>
          <w:szCs w:val="22"/>
        </w:rPr>
        <w:t xml:space="preserve">only </w:t>
      </w:r>
      <w:r w:rsidR="00781281" w:rsidRPr="00F84B3F">
        <w:rPr>
          <w:rFonts w:ascii="Corbel" w:hAnsi="Corbel"/>
          <w:sz w:val="22"/>
          <w:szCs w:val="22"/>
        </w:rPr>
        <w:t>the larger organi</w:t>
      </w:r>
      <w:r w:rsidR="00CC4B54">
        <w:rPr>
          <w:rFonts w:ascii="Corbel" w:hAnsi="Corbel"/>
          <w:sz w:val="22"/>
          <w:szCs w:val="22"/>
        </w:rPr>
        <w:t>z</w:t>
      </w:r>
      <w:r w:rsidR="00781281" w:rsidRPr="00F84B3F">
        <w:rPr>
          <w:rFonts w:ascii="Corbel" w:hAnsi="Corbel"/>
          <w:sz w:val="22"/>
          <w:szCs w:val="22"/>
        </w:rPr>
        <w:t xml:space="preserve">ations tend to thrive. </w:t>
      </w:r>
      <w:r w:rsidR="005F7C84" w:rsidRPr="00F84B3F">
        <w:rPr>
          <w:rFonts w:ascii="Corbel" w:hAnsi="Corbel"/>
          <w:sz w:val="22"/>
          <w:szCs w:val="22"/>
        </w:rPr>
        <w:t>It is essential</w:t>
      </w:r>
      <w:r w:rsidR="00781281" w:rsidRPr="00F84B3F">
        <w:rPr>
          <w:rFonts w:ascii="Corbel" w:hAnsi="Corbel"/>
          <w:sz w:val="22"/>
          <w:szCs w:val="22"/>
        </w:rPr>
        <w:t>,</w:t>
      </w:r>
      <w:r w:rsidR="005F7C84" w:rsidRPr="00F84B3F">
        <w:rPr>
          <w:rFonts w:ascii="Corbel" w:hAnsi="Corbel"/>
          <w:sz w:val="22"/>
          <w:szCs w:val="22"/>
        </w:rPr>
        <w:t xml:space="preserve"> </w:t>
      </w:r>
      <w:r w:rsidR="00781281" w:rsidRPr="00F84B3F">
        <w:rPr>
          <w:rFonts w:ascii="Corbel" w:hAnsi="Corbel"/>
          <w:sz w:val="22"/>
          <w:szCs w:val="22"/>
        </w:rPr>
        <w:t xml:space="preserve">therefore, </w:t>
      </w:r>
      <w:r w:rsidR="005F7C84" w:rsidRPr="00F84B3F">
        <w:rPr>
          <w:rFonts w:ascii="Corbel" w:hAnsi="Corbel"/>
          <w:sz w:val="22"/>
          <w:szCs w:val="22"/>
        </w:rPr>
        <w:t>for OSF to engage with the EU</w:t>
      </w:r>
      <w:r w:rsidR="00781281" w:rsidRPr="00F84B3F">
        <w:rPr>
          <w:rFonts w:ascii="Corbel" w:hAnsi="Corbel"/>
          <w:sz w:val="22"/>
          <w:szCs w:val="22"/>
        </w:rPr>
        <w:t xml:space="preserve"> process; </w:t>
      </w:r>
      <w:r w:rsidR="00FB6C55">
        <w:rPr>
          <w:rFonts w:ascii="Corbel" w:hAnsi="Corbel"/>
          <w:sz w:val="22"/>
          <w:szCs w:val="22"/>
        </w:rPr>
        <w:t>OSF</w:t>
      </w:r>
      <w:r w:rsidR="00FB6C55" w:rsidRPr="00F84B3F">
        <w:rPr>
          <w:rFonts w:ascii="Corbel" w:hAnsi="Corbel"/>
          <w:sz w:val="22"/>
          <w:szCs w:val="22"/>
        </w:rPr>
        <w:t xml:space="preserve"> </w:t>
      </w:r>
      <w:r w:rsidR="00781281" w:rsidRPr="00F84B3F">
        <w:rPr>
          <w:rFonts w:ascii="Corbel" w:hAnsi="Corbel"/>
          <w:sz w:val="22"/>
          <w:szCs w:val="22"/>
        </w:rPr>
        <w:t>risk</w:t>
      </w:r>
      <w:r w:rsidR="00FB6C55">
        <w:rPr>
          <w:rFonts w:ascii="Corbel" w:hAnsi="Corbel"/>
          <w:sz w:val="22"/>
          <w:szCs w:val="22"/>
        </w:rPr>
        <w:t>s</w:t>
      </w:r>
      <w:r w:rsidR="00781281" w:rsidRPr="00F84B3F">
        <w:rPr>
          <w:rFonts w:ascii="Corbel" w:hAnsi="Corbel"/>
          <w:sz w:val="22"/>
          <w:szCs w:val="22"/>
        </w:rPr>
        <w:t xml:space="preserve"> becoming</w:t>
      </w:r>
      <w:r w:rsidR="005F7C84" w:rsidRPr="00F84B3F">
        <w:rPr>
          <w:rFonts w:ascii="Corbel" w:hAnsi="Corbel"/>
          <w:sz w:val="22"/>
          <w:szCs w:val="22"/>
        </w:rPr>
        <w:t xml:space="preserve"> irrelevant</w:t>
      </w:r>
      <w:r w:rsidR="00781281" w:rsidRPr="00F84B3F">
        <w:rPr>
          <w:rFonts w:ascii="Corbel" w:hAnsi="Corbel"/>
          <w:sz w:val="22"/>
          <w:szCs w:val="22"/>
        </w:rPr>
        <w:t xml:space="preserve"> and less effective in </w:t>
      </w:r>
      <w:r w:rsidR="00E229A4">
        <w:rPr>
          <w:rFonts w:ascii="Corbel" w:hAnsi="Corbel"/>
          <w:sz w:val="22"/>
          <w:szCs w:val="22"/>
        </w:rPr>
        <w:t>its</w:t>
      </w:r>
      <w:r w:rsidR="00E229A4" w:rsidRPr="00F84B3F">
        <w:rPr>
          <w:rFonts w:ascii="Corbel" w:hAnsi="Corbel"/>
          <w:sz w:val="22"/>
          <w:szCs w:val="22"/>
        </w:rPr>
        <w:t xml:space="preserve"> </w:t>
      </w:r>
      <w:r w:rsidR="00781281" w:rsidRPr="00F84B3F">
        <w:rPr>
          <w:rFonts w:ascii="Corbel" w:hAnsi="Corbel"/>
          <w:sz w:val="22"/>
          <w:szCs w:val="22"/>
        </w:rPr>
        <w:t>strategies and advocacy to counter th</w:t>
      </w:r>
      <w:r w:rsidR="00FB6C55">
        <w:rPr>
          <w:rFonts w:ascii="Corbel" w:hAnsi="Corbel"/>
          <w:sz w:val="22"/>
          <w:szCs w:val="22"/>
        </w:rPr>
        <w:t>e</w:t>
      </w:r>
      <w:r w:rsidR="00781281" w:rsidRPr="00F84B3F">
        <w:rPr>
          <w:rFonts w:ascii="Corbel" w:hAnsi="Corbel"/>
          <w:sz w:val="22"/>
          <w:szCs w:val="22"/>
        </w:rPr>
        <w:t xml:space="preserve"> overall toxic effect if </w:t>
      </w:r>
      <w:r w:rsidR="00FB6C55">
        <w:rPr>
          <w:rFonts w:ascii="Corbel" w:hAnsi="Corbel"/>
          <w:sz w:val="22"/>
          <w:szCs w:val="22"/>
        </w:rPr>
        <w:t>it</w:t>
      </w:r>
      <w:r w:rsidR="00FB6C55" w:rsidRPr="00F84B3F">
        <w:rPr>
          <w:rFonts w:ascii="Corbel" w:hAnsi="Corbel"/>
          <w:sz w:val="22"/>
          <w:szCs w:val="22"/>
        </w:rPr>
        <w:t xml:space="preserve"> </w:t>
      </w:r>
      <w:r w:rsidR="00781281" w:rsidRPr="00F84B3F">
        <w:rPr>
          <w:rFonts w:ascii="Corbel" w:hAnsi="Corbel"/>
          <w:sz w:val="22"/>
          <w:szCs w:val="22"/>
        </w:rPr>
        <w:t>do</w:t>
      </w:r>
      <w:r w:rsidR="00FB6C55">
        <w:rPr>
          <w:rFonts w:ascii="Corbel" w:hAnsi="Corbel"/>
          <w:sz w:val="22"/>
          <w:szCs w:val="22"/>
        </w:rPr>
        <w:t>es</w:t>
      </w:r>
      <w:r w:rsidR="00781281" w:rsidRPr="00F84B3F">
        <w:rPr>
          <w:rFonts w:ascii="Corbel" w:hAnsi="Corbel"/>
          <w:sz w:val="22"/>
          <w:szCs w:val="22"/>
        </w:rPr>
        <w:t>n’t</w:t>
      </w:r>
      <w:r w:rsidR="005F7C84" w:rsidRPr="00F84B3F">
        <w:rPr>
          <w:rFonts w:ascii="Corbel" w:hAnsi="Corbel"/>
          <w:sz w:val="22"/>
          <w:szCs w:val="22"/>
        </w:rPr>
        <w:t>.</w:t>
      </w:r>
    </w:p>
    <w:p w14:paraId="22468755" w14:textId="48A45535" w:rsidR="003436B0" w:rsidRPr="00F84B3F" w:rsidRDefault="00776AB8" w:rsidP="00F84B3F">
      <w:pPr>
        <w:spacing w:after="120"/>
        <w:jc w:val="both"/>
        <w:rPr>
          <w:rFonts w:ascii="Corbel" w:hAnsi="Corbel"/>
          <w:sz w:val="22"/>
          <w:szCs w:val="22"/>
        </w:rPr>
      </w:pPr>
      <w:r w:rsidRPr="00F84B3F">
        <w:rPr>
          <w:rFonts w:ascii="Corbel" w:hAnsi="Corbel"/>
          <w:sz w:val="22"/>
          <w:szCs w:val="22"/>
        </w:rPr>
        <w:t xml:space="preserve">Jordi Vaquer explained that the </w:t>
      </w:r>
      <w:r w:rsidR="00422A25">
        <w:rPr>
          <w:rFonts w:ascii="Corbel" w:hAnsi="Corbel"/>
          <w:sz w:val="22"/>
          <w:szCs w:val="22"/>
        </w:rPr>
        <w:t>’</w:t>
      </w:r>
      <w:r w:rsidRPr="00F84B3F">
        <w:rPr>
          <w:rFonts w:ascii="Corbel" w:hAnsi="Corbel"/>
          <w:sz w:val="22"/>
          <w:szCs w:val="22"/>
        </w:rPr>
        <w:t>small project</w:t>
      </w:r>
      <w:r w:rsidR="00422A25">
        <w:rPr>
          <w:rFonts w:ascii="Corbel" w:hAnsi="Corbel"/>
          <w:sz w:val="22"/>
          <w:szCs w:val="22"/>
        </w:rPr>
        <w:t>’</w:t>
      </w:r>
      <w:r w:rsidRPr="00F84B3F">
        <w:rPr>
          <w:rFonts w:ascii="Corbel" w:hAnsi="Corbel"/>
          <w:sz w:val="22"/>
          <w:szCs w:val="22"/>
        </w:rPr>
        <w:t xml:space="preserve"> to establish an integrated school in </w:t>
      </w:r>
      <w:proofErr w:type="spellStart"/>
      <w:r w:rsidRPr="00F84B3F">
        <w:rPr>
          <w:rFonts w:ascii="Corbel" w:hAnsi="Corbel"/>
          <w:sz w:val="22"/>
          <w:szCs w:val="22"/>
        </w:rPr>
        <w:t>Vukovar</w:t>
      </w:r>
      <w:proofErr w:type="spellEnd"/>
      <w:r w:rsidRPr="00F84B3F">
        <w:rPr>
          <w:rFonts w:ascii="Corbel" w:hAnsi="Corbel"/>
          <w:sz w:val="22"/>
          <w:szCs w:val="22"/>
        </w:rPr>
        <w:t xml:space="preserve">, where ESP has tried to bring in the experience of the </w:t>
      </w:r>
      <w:r w:rsidR="00CC4B54">
        <w:rPr>
          <w:rFonts w:ascii="Corbel" w:hAnsi="Corbel"/>
          <w:sz w:val="22"/>
          <w:szCs w:val="22"/>
        </w:rPr>
        <w:t xml:space="preserve">Integrated Education Fund (IEF) </w:t>
      </w:r>
      <w:r w:rsidR="00FB6C55">
        <w:rPr>
          <w:rFonts w:ascii="Corbel" w:hAnsi="Corbel"/>
          <w:sz w:val="22"/>
          <w:szCs w:val="22"/>
        </w:rPr>
        <w:t xml:space="preserve">from </w:t>
      </w:r>
      <w:r w:rsidR="00CC4B54">
        <w:rPr>
          <w:rFonts w:ascii="Corbel" w:hAnsi="Corbel"/>
          <w:sz w:val="22"/>
          <w:szCs w:val="22"/>
        </w:rPr>
        <w:t>Northern Ireland</w:t>
      </w:r>
      <w:r w:rsidRPr="00F84B3F">
        <w:rPr>
          <w:rFonts w:ascii="Corbel" w:hAnsi="Corbel"/>
          <w:sz w:val="22"/>
          <w:szCs w:val="22"/>
        </w:rPr>
        <w:t>, was not, in fact, small. It is part of a far wider symbolic act to demonstrate a non-sectarian future for Croatia and at the cent</w:t>
      </w:r>
      <w:r w:rsidR="00AE6427">
        <w:rPr>
          <w:rFonts w:ascii="Corbel" w:hAnsi="Corbel"/>
          <w:sz w:val="22"/>
          <w:szCs w:val="22"/>
        </w:rPr>
        <w:t>e</w:t>
      </w:r>
      <w:r w:rsidRPr="00F84B3F">
        <w:rPr>
          <w:rFonts w:ascii="Corbel" w:hAnsi="Corbel"/>
          <w:sz w:val="22"/>
          <w:szCs w:val="22"/>
        </w:rPr>
        <w:t>r of quite a large national and regional debate.</w:t>
      </w:r>
      <w:r w:rsidR="005F7C84" w:rsidRPr="00F84B3F">
        <w:rPr>
          <w:rFonts w:ascii="Corbel" w:hAnsi="Corbel"/>
          <w:sz w:val="22"/>
          <w:szCs w:val="22"/>
        </w:rPr>
        <w:t xml:space="preserve">  </w:t>
      </w:r>
    </w:p>
    <w:p w14:paraId="0D7FCC39" w14:textId="515F25AC" w:rsidR="00B8324A" w:rsidRPr="00F84B3F" w:rsidRDefault="00EF5E62" w:rsidP="00F84B3F">
      <w:pPr>
        <w:spacing w:after="120"/>
        <w:jc w:val="both"/>
        <w:rPr>
          <w:rFonts w:ascii="Corbel" w:hAnsi="Corbel"/>
          <w:sz w:val="22"/>
          <w:szCs w:val="22"/>
        </w:rPr>
      </w:pPr>
      <w:r w:rsidRPr="00F84B3F">
        <w:rPr>
          <w:rFonts w:ascii="Corbel" w:hAnsi="Corbel"/>
          <w:sz w:val="22"/>
          <w:szCs w:val="22"/>
        </w:rPr>
        <w:t xml:space="preserve">1.8 Chris Stone suggested </w:t>
      </w:r>
      <w:r w:rsidR="00776AB8" w:rsidRPr="00F84B3F">
        <w:rPr>
          <w:rFonts w:ascii="Corbel" w:hAnsi="Corbel"/>
          <w:sz w:val="22"/>
          <w:szCs w:val="22"/>
        </w:rPr>
        <w:t xml:space="preserve">that while </w:t>
      </w:r>
      <w:r w:rsidR="0015060A" w:rsidRPr="00F84B3F">
        <w:rPr>
          <w:rFonts w:ascii="Corbel" w:hAnsi="Corbel"/>
          <w:sz w:val="22"/>
          <w:szCs w:val="22"/>
        </w:rPr>
        <w:t xml:space="preserve">ESP </w:t>
      </w:r>
      <w:r w:rsidR="00776AB8" w:rsidRPr="00F84B3F">
        <w:rPr>
          <w:rFonts w:ascii="Corbel" w:hAnsi="Corbel"/>
          <w:sz w:val="22"/>
          <w:szCs w:val="22"/>
        </w:rPr>
        <w:t>must</w:t>
      </w:r>
      <w:r w:rsidR="0015060A" w:rsidRPr="00F84B3F">
        <w:rPr>
          <w:rFonts w:ascii="Corbel" w:hAnsi="Corbel"/>
          <w:sz w:val="22"/>
          <w:szCs w:val="22"/>
        </w:rPr>
        <w:t xml:space="preserve"> assume the </w:t>
      </w:r>
      <w:r w:rsidRPr="00F84B3F">
        <w:rPr>
          <w:rFonts w:ascii="Corbel" w:hAnsi="Corbel"/>
          <w:sz w:val="22"/>
          <w:szCs w:val="22"/>
        </w:rPr>
        <w:t xml:space="preserve">political contexts </w:t>
      </w:r>
      <w:r w:rsidR="0015060A" w:rsidRPr="00F84B3F">
        <w:rPr>
          <w:rFonts w:ascii="Corbel" w:hAnsi="Corbel"/>
          <w:sz w:val="22"/>
          <w:szCs w:val="22"/>
        </w:rPr>
        <w:t>within which</w:t>
      </w:r>
      <w:r w:rsidRPr="00F84B3F">
        <w:rPr>
          <w:rFonts w:ascii="Corbel" w:hAnsi="Corbel"/>
          <w:sz w:val="22"/>
          <w:szCs w:val="22"/>
        </w:rPr>
        <w:t xml:space="preserve"> </w:t>
      </w:r>
      <w:r w:rsidR="00FB6C55">
        <w:rPr>
          <w:rFonts w:ascii="Corbel" w:hAnsi="Corbel"/>
          <w:sz w:val="22"/>
          <w:szCs w:val="22"/>
        </w:rPr>
        <w:t>it</w:t>
      </w:r>
      <w:r w:rsidR="00FB6C55" w:rsidRPr="00F84B3F">
        <w:rPr>
          <w:rFonts w:ascii="Corbel" w:hAnsi="Corbel"/>
          <w:sz w:val="22"/>
          <w:szCs w:val="22"/>
        </w:rPr>
        <w:t xml:space="preserve"> </w:t>
      </w:r>
      <w:r w:rsidR="00776AB8" w:rsidRPr="00F84B3F">
        <w:rPr>
          <w:rFonts w:ascii="Corbel" w:hAnsi="Corbel"/>
          <w:sz w:val="22"/>
          <w:szCs w:val="22"/>
        </w:rPr>
        <w:t>operate</w:t>
      </w:r>
      <w:r w:rsidR="00FB6C55">
        <w:rPr>
          <w:rFonts w:ascii="Corbel" w:hAnsi="Corbel"/>
          <w:sz w:val="22"/>
          <w:szCs w:val="22"/>
        </w:rPr>
        <w:t>s</w:t>
      </w:r>
      <w:r w:rsidR="00753DE4" w:rsidRPr="00F84B3F">
        <w:rPr>
          <w:rFonts w:ascii="Corbel" w:hAnsi="Corbel"/>
          <w:sz w:val="22"/>
          <w:szCs w:val="22"/>
        </w:rPr>
        <w:t xml:space="preserve"> </w:t>
      </w:r>
      <w:r w:rsidR="00776AB8" w:rsidRPr="00F84B3F">
        <w:rPr>
          <w:rFonts w:ascii="Corbel" w:hAnsi="Corbel"/>
          <w:sz w:val="22"/>
          <w:szCs w:val="22"/>
        </w:rPr>
        <w:t>to be</w:t>
      </w:r>
      <w:r w:rsidRPr="00F84B3F">
        <w:rPr>
          <w:rFonts w:ascii="Corbel" w:hAnsi="Corbel"/>
          <w:sz w:val="22"/>
          <w:szCs w:val="22"/>
        </w:rPr>
        <w:t xml:space="preserve"> temporary</w:t>
      </w:r>
      <w:r w:rsidR="00776AB8" w:rsidRPr="00F84B3F">
        <w:rPr>
          <w:rFonts w:ascii="Corbel" w:hAnsi="Corbel"/>
          <w:sz w:val="22"/>
          <w:szCs w:val="22"/>
        </w:rPr>
        <w:t xml:space="preserve">, </w:t>
      </w:r>
      <w:r w:rsidR="0015060A" w:rsidRPr="00F84B3F">
        <w:rPr>
          <w:rFonts w:ascii="Corbel" w:hAnsi="Corbel"/>
          <w:sz w:val="22"/>
          <w:szCs w:val="22"/>
        </w:rPr>
        <w:t>the</w:t>
      </w:r>
      <w:r w:rsidR="00FB6C55">
        <w:rPr>
          <w:rFonts w:ascii="Corbel" w:hAnsi="Corbel"/>
          <w:sz w:val="22"/>
          <w:szCs w:val="22"/>
        </w:rPr>
        <w:t>se</w:t>
      </w:r>
      <w:r w:rsidR="0015060A" w:rsidRPr="00F84B3F">
        <w:rPr>
          <w:rFonts w:ascii="Corbel" w:hAnsi="Corbel"/>
          <w:sz w:val="22"/>
          <w:szCs w:val="22"/>
        </w:rPr>
        <w:t xml:space="preserve"> may </w:t>
      </w:r>
      <w:r w:rsidR="00776AB8" w:rsidRPr="00F84B3F">
        <w:rPr>
          <w:rFonts w:ascii="Corbel" w:hAnsi="Corbel"/>
          <w:sz w:val="22"/>
          <w:szCs w:val="22"/>
        </w:rPr>
        <w:t xml:space="preserve">turn out to be </w:t>
      </w:r>
      <w:r w:rsidRPr="00F84B3F">
        <w:rPr>
          <w:rFonts w:ascii="Corbel" w:hAnsi="Corbel"/>
          <w:sz w:val="22"/>
          <w:szCs w:val="22"/>
        </w:rPr>
        <w:t xml:space="preserve">more permanent, reiterating the importance of reflection and </w:t>
      </w:r>
      <w:r w:rsidR="00776AB8" w:rsidRPr="00F84B3F">
        <w:rPr>
          <w:rFonts w:ascii="Corbel" w:hAnsi="Corbel"/>
          <w:sz w:val="22"/>
          <w:szCs w:val="22"/>
        </w:rPr>
        <w:t xml:space="preserve">the </w:t>
      </w:r>
      <w:r w:rsidRPr="00F84B3F">
        <w:rPr>
          <w:rFonts w:ascii="Corbel" w:hAnsi="Corbel"/>
          <w:sz w:val="22"/>
          <w:szCs w:val="22"/>
        </w:rPr>
        <w:t xml:space="preserve">realignment of assumptions, analysis and objectives. </w:t>
      </w:r>
      <w:r w:rsidR="00753DE4" w:rsidRPr="00F84B3F">
        <w:rPr>
          <w:rFonts w:ascii="Corbel" w:hAnsi="Corbel"/>
          <w:sz w:val="22"/>
          <w:szCs w:val="22"/>
        </w:rPr>
        <w:t xml:space="preserve">Kate Lapham </w:t>
      </w:r>
      <w:r w:rsidR="00776AB8" w:rsidRPr="00F84B3F">
        <w:rPr>
          <w:rFonts w:ascii="Corbel" w:hAnsi="Corbel"/>
          <w:sz w:val="22"/>
          <w:szCs w:val="22"/>
        </w:rPr>
        <w:t>noted that</w:t>
      </w:r>
      <w:r w:rsidR="00753DE4" w:rsidRPr="00F84B3F">
        <w:rPr>
          <w:rFonts w:ascii="Corbel" w:hAnsi="Corbel"/>
          <w:sz w:val="22"/>
          <w:szCs w:val="22"/>
        </w:rPr>
        <w:t xml:space="preserve"> </w:t>
      </w:r>
      <w:r w:rsidR="0015060A" w:rsidRPr="00F84B3F">
        <w:rPr>
          <w:rFonts w:ascii="Corbel" w:hAnsi="Corbel"/>
          <w:sz w:val="22"/>
          <w:szCs w:val="22"/>
        </w:rPr>
        <w:t>the political context of</w:t>
      </w:r>
      <w:r w:rsidR="00753DE4" w:rsidRPr="00F84B3F">
        <w:rPr>
          <w:rFonts w:ascii="Corbel" w:hAnsi="Corbel"/>
          <w:sz w:val="22"/>
          <w:szCs w:val="22"/>
        </w:rPr>
        <w:t xml:space="preserve"> Tajikistan is not likely</w:t>
      </w:r>
      <w:r w:rsidR="0015060A" w:rsidRPr="00F84B3F">
        <w:rPr>
          <w:rFonts w:ascii="Corbel" w:hAnsi="Corbel"/>
          <w:sz w:val="22"/>
          <w:szCs w:val="22"/>
        </w:rPr>
        <w:t xml:space="preserve"> to change </w:t>
      </w:r>
      <w:r w:rsidR="004A123C">
        <w:rPr>
          <w:rFonts w:ascii="Corbel" w:hAnsi="Corbel"/>
          <w:sz w:val="22"/>
          <w:szCs w:val="22"/>
        </w:rPr>
        <w:t>in the near future,</w:t>
      </w:r>
      <w:r w:rsidR="002373A6" w:rsidRPr="00F84B3F">
        <w:rPr>
          <w:rFonts w:ascii="Corbel" w:hAnsi="Corbel"/>
          <w:sz w:val="22"/>
          <w:szCs w:val="22"/>
        </w:rPr>
        <w:t xml:space="preserve"> </w:t>
      </w:r>
      <w:r w:rsidR="0015060A" w:rsidRPr="00F84B3F">
        <w:rPr>
          <w:rFonts w:ascii="Corbel" w:hAnsi="Corbel"/>
          <w:sz w:val="22"/>
          <w:szCs w:val="22"/>
        </w:rPr>
        <w:t xml:space="preserve">and OSF will need </w:t>
      </w:r>
      <w:r w:rsidR="00776AB8" w:rsidRPr="00F84B3F">
        <w:rPr>
          <w:rFonts w:ascii="Corbel" w:hAnsi="Corbel"/>
          <w:sz w:val="22"/>
          <w:szCs w:val="22"/>
        </w:rPr>
        <w:t>to be engaged over</w:t>
      </w:r>
      <w:r w:rsidR="002373A6" w:rsidRPr="00F84B3F">
        <w:rPr>
          <w:rFonts w:ascii="Corbel" w:hAnsi="Corbel"/>
          <w:sz w:val="22"/>
          <w:szCs w:val="22"/>
        </w:rPr>
        <w:t xml:space="preserve"> the long term if it is to have a broader impact. </w:t>
      </w:r>
      <w:proofErr w:type="spellStart"/>
      <w:r w:rsidR="0015060A" w:rsidRPr="00F84B3F">
        <w:rPr>
          <w:rFonts w:ascii="Corbel" w:hAnsi="Corbel"/>
          <w:sz w:val="22"/>
          <w:szCs w:val="22"/>
        </w:rPr>
        <w:t>Dani</w:t>
      </w:r>
      <w:proofErr w:type="spellEnd"/>
      <w:r w:rsidR="0015060A" w:rsidRPr="00F84B3F">
        <w:rPr>
          <w:rFonts w:ascii="Corbel" w:hAnsi="Corbel"/>
          <w:sz w:val="22"/>
          <w:szCs w:val="22"/>
        </w:rPr>
        <w:t xml:space="preserve"> Pop suggested that Moldova </w:t>
      </w:r>
      <w:r w:rsidR="002373A6" w:rsidRPr="00F84B3F">
        <w:rPr>
          <w:rFonts w:ascii="Corbel" w:hAnsi="Corbel"/>
          <w:sz w:val="22"/>
          <w:szCs w:val="22"/>
        </w:rPr>
        <w:t>presents an important opportunity through engagement with the new</w:t>
      </w:r>
      <w:r w:rsidR="00776AB8" w:rsidRPr="00F84B3F">
        <w:rPr>
          <w:rFonts w:ascii="Corbel" w:hAnsi="Corbel"/>
          <w:sz w:val="22"/>
          <w:szCs w:val="22"/>
        </w:rPr>
        <w:t xml:space="preserve"> progressive government, and while this engagement </w:t>
      </w:r>
      <w:r w:rsidR="002373A6" w:rsidRPr="00F84B3F">
        <w:rPr>
          <w:rFonts w:ascii="Corbel" w:hAnsi="Corbel"/>
          <w:sz w:val="22"/>
          <w:szCs w:val="22"/>
        </w:rPr>
        <w:t xml:space="preserve">also </w:t>
      </w:r>
      <w:r w:rsidR="00776AB8" w:rsidRPr="00F84B3F">
        <w:rPr>
          <w:rFonts w:ascii="Corbel" w:hAnsi="Corbel"/>
          <w:sz w:val="22"/>
          <w:szCs w:val="22"/>
        </w:rPr>
        <w:t xml:space="preserve">needs to </w:t>
      </w:r>
      <w:r w:rsidR="002373A6" w:rsidRPr="00F84B3F">
        <w:rPr>
          <w:rFonts w:ascii="Corbel" w:hAnsi="Corbel"/>
          <w:sz w:val="22"/>
          <w:szCs w:val="22"/>
        </w:rPr>
        <w:t>be long term</w:t>
      </w:r>
      <w:r w:rsidR="00776AB8" w:rsidRPr="00F84B3F">
        <w:rPr>
          <w:rFonts w:ascii="Corbel" w:hAnsi="Corbel"/>
          <w:sz w:val="22"/>
          <w:szCs w:val="22"/>
        </w:rPr>
        <w:t>, the window may not be open for long</w:t>
      </w:r>
      <w:r w:rsidR="002373A6" w:rsidRPr="00F84B3F">
        <w:rPr>
          <w:rFonts w:ascii="Corbel" w:hAnsi="Corbel"/>
          <w:sz w:val="22"/>
          <w:szCs w:val="22"/>
        </w:rPr>
        <w:t>.</w:t>
      </w:r>
    </w:p>
    <w:p w14:paraId="36733ECF" w14:textId="6D54F9E1" w:rsidR="002373A6" w:rsidRPr="00F84B3F" w:rsidRDefault="002373A6" w:rsidP="00F84B3F">
      <w:pPr>
        <w:spacing w:after="120"/>
        <w:jc w:val="both"/>
        <w:rPr>
          <w:rFonts w:ascii="Corbel" w:hAnsi="Corbel"/>
          <w:b/>
          <w:sz w:val="22"/>
          <w:szCs w:val="22"/>
        </w:rPr>
      </w:pPr>
      <w:r w:rsidRPr="00F84B3F">
        <w:rPr>
          <w:rFonts w:ascii="Corbel" w:hAnsi="Corbel"/>
          <w:b/>
          <w:sz w:val="22"/>
          <w:szCs w:val="22"/>
        </w:rPr>
        <w:t>Going forward</w:t>
      </w:r>
    </w:p>
    <w:p w14:paraId="205CB079" w14:textId="6FCF9B5E" w:rsidR="002373A6" w:rsidRPr="00F84B3F" w:rsidRDefault="002373A6" w:rsidP="00F84B3F">
      <w:pPr>
        <w:spacing w:after="120"/>
        <w:jc w:val="both"/>
        <w:rPr>
          <w:rFonts w:ascii="Corbel" w:hAnsi="Corbel"/>
          <w:sz w:val="22"/>
          <w:szCs w:val="22"/>
        </w:rPr>
      </w:pPr>
      <w:r w:rsidRPr="00F84B3F">
        <w:rPr>
          <w:rFonts w:ascii="Corbel" w:hAnsi="Corbel"/>
          <w:sz w:val="22"/>
          <w:szCs w:val="22"/>
        </w:rPr>
        <w:t>2.0 In the next phase</w:t>
      </w:r>
      <w:r w:rsidR="00F84B3F" w:rsidRPr="00F84B3F">
        <w:rPr>
          <w:rFonts w:ascii="Corbel" w:hAnsi="Corbel"/>
          <w:sz w:val="22"/>
          <w:szCs w:val="22"/>
        </w:rPr>
        <w:t>, Grassroots Europe will take a</w:t>
      </w:r>
      <w:r w:rsidRPr="00F84B3F">
        <w:rPr>
          <w:rFonts w:ascii="Corbel" w:hAnsi="Corbel"/>
          <w:sz w:val="22"/>
          <w:szCs w:val="22"/>
        </w:rPr>
        <w:t xml:space="preserve"> </w:t>
      </w:r>
      <w:r w:rsidR="00F84B3F" w:rsidRPr="00F84B3F">
        <w:rPr>
          <w:rFonts w:ascii="Corbel" w:hAnsi="Corbel"/>
          <w:sz w:val="22"/>
          <w:szCs w:val="22"/>
        </w:rPr>
        <w:t xml:space="preserve">turn </w:t>
      </w:r>
      <w:r w:rsidR="00FB6C55" w:rsidRPr="00F84B3F">
        <w:rPr>
          <w:rFonts w:ascii="Corbel" w:hAnsi="Corbel"/>
          <w:sz w:val="22"/>
          <w:szCs w:val="22"/>
        </w:rPr>
        <w:t>eastward</w:t>
      </w:r>
      <w:r w:rsidRPr="00F84B3F">
        <w:rPr>
          <w:rFonts w:ascii="Corbel" w:hAnsi="Corbel"/>
          <w:sz w:val="22"/>
          <w:szCs w:val="22"/>
        </w:rPr>
        <w:t xml:space="preserve"> </w:t>
      </w:r>
      <w:r w:rsidR="00F84B3F" w:rsidRPr="00F84B3F">
        <w:rPr>
          <w:rFonts w:ascii="Corbel" w:hAnsi="Corbel"/>
          <w:sz w:val="22"/>
          <w:szCs w:val="22"/>
        </w:rPr>
        <w:t xml:space="preserve">to </w:t>
      </w:r>
      <w:r w:rsidRPr="00F84B3F">
        <w:rPr>
          <w:rFonts w:ascii="Corbel" w:hAnsi="Corbel"/>
          <w:sz w:val="22"/>
          <w:szCs w:val="22"/>
        </w:rPr>
        <w:t xml:space="preserve">focus on Albania, Hungary, Moldova, </w:t>
      </w:r>
      <w:r w:rsidR="00A318CF" w:rsidRPr="00F84B3F">
        <w:rPr>
          <w:rFonts w:ascii="Corbel" w:hAnsi="Corbel"/>
          <w:sz w:val="22"/>
          <w:szCs w:val="22"/>
        </w:rPr>
        <w:t xml:space="preserve">and </w:t>
      </w:r>
      <w:r w:rsidR="00F84B3F" w:rsidRPr="00F84B3F">
        <w:rPr>
          <w:rFonts w:ascii="Corbel" w:hAnsi="Corbel"/>
          <w:sz w:val="22"/>
          <w:szCs w:val="22"/>
        </w:rPr>
        <w:t xml:space="preserve">hopefully </w:t>
      </w:r>
      <w:r w:rsidR="00A318CF" w:rsidRPr="00F84B3F">
        <w:rPr>
          <w:rFonts w:ascii="Corbel" w:hAnsi="Corbel"/>
          <w:sz w:val="22"/>
          <w:szCs w:val="22"/>
        </w:rPr>
        <w:t xml:space="preserve">the Ukraine. </w:t>
      </w:r>
      <w:r w:rsidR="004B6028" w:rsidRPr="00F84B3F">
        <w:rPr>
          <w:rFonts w:ascii="Corbel" w:hAnsi="Corbel"/>
          <w:sz w:val="22"/>
          <w:szCs w:val="22"/>
        </w:rPr>
        <w:t>ESP will focus more on the national contexts and ensure links are fostered with organi</w:t>
      </w:r>
      <w:r w:rsidR="004A123C">
        <w:rPr>
          <w:rFonts w:ascii="Corbel" w:hAnsi="Corbel"/>
          <w:sz w:val="22"/>
          <w:szCs w:val="22"/>
        </w:rPr>
        <w:t>z</w:t>
      </w:r>
      <w:r w:rsidR="004B6028" w:rsidRPr="00F84B3F">
        <w:rPr>
          <w:rFonts w:ascii="Corbel" w:hAnsi="Corbel"/>
          <w:sz w:val="22"/>
          <w:szCs w:val="22"/>
        </w:rPr>
        <w:t xml:space="preserve">ations whose primary work in not education, thus broadening the range of organizations and political weight behind the initiative. </w:t>
      </w:r>
    </w:p>
    <w:p w14:paraId="4E29394A" w14:textId="17EDE6D9" w:rsidR="00D84816" w:rsidRPr="00F84B3F" w:rsidRDefault="004B6028" w:rsidP="00F84B3F">
      <w:pPr>
        <w:spacing w:after="120"/>
        <w:jc w:val="both"/>
        <w:rPr>
          <w:rFonts w:ascii="Corbel" w:hAnsi="Corbel"/>
          <w:sz w:val="22"/>
          <w:szCs w:val="22"/>
        </w:rPr>
      </w:pPr>
      <w:r w:rsidRPr="00F84B3F">
        <w:rPr>
          <w:rFonts w:ascii="Corbel" w:hAnsi="Corbel"/>
          <w:sz w:val="22"/>
          <w:szCs w:val="22"/>
        </w:rPr>
        <w:t xml:space="preserve">2.1 </w:t>
      </w:r>
      <w:r w:rsidR="00F84B3F" w:rsidRPr="00F84B3F">
        <w:rPr>
          <w:rFonts w:ascii="Corbel" w:hAnsi="Corbel"/>
          <w:sz w:val="22"/>
          <w:szCs w:val="22"/>
        </w:rPr>
        <w:t>Chris Stone remarked</w:t>
      </w:r>
      <w:r w:rsidR="00A318CF" w:rsidRPr="00F84B3F">
        <w:rPr>
          <w:rFonts w:ascii="Corbel" w:hAnsi="Corbel"/>
          <w:sz w:val="22"/>
          <w:szCs w:val="22"/>
        </w:rPr>
        <w:t xml:space="preserve"> that the right to education will never be fully realized and that ESP </w:t>
      </w:r>
      <w:r w:rsidR="00F84B3F" w:rsidRPr="00F84B3F">
        <w:rPr>
          <w:rFonts w:ascii="Corbel" w:hAnsi="Corbel"/>
          <w:sz w:val="22"/>
          <w:szCs w:val="22"/>
        </w:rPr>
        <w:t xml:space="preserve">will </w:t>
      </w:r>
      <w:r w:rsidR="00A318CF" w:rsidRPr="00F84B3F">
        <w:rPr>
          <w:rFonts w:ascii="Corbel" w:hAnsi="Corbel"/>
          <w:sz w:val="22"/>
          <w:szCs w:val="22"/>
        </w:rPr>
        <w:t xml:space="preserve">need to </w:t>
      </w:r>
      <w:r w:rsidR="00F84B3F" w:rsidRPr="00F84B3F">
        <w:rPr>
          <w:rFonts w:ascii="Corbel" w:hAnsi="Corbel"/>
          <w:sz w:val="22"/>
          <w:szCs w:val="22"/>
        </w:rPr>
        <w:t>hone a strategy that recognizes this: this includes</w:t>
      </w:r>
      <w:r w:rsidR="00A318CF" w:rsidRPr="00F84B3F">
        <w:rPr>
          <w:rFonts w:ascii="Corbel" w:hAnsi="Corbel"/>
          <w:sz w:val="22"/>
          <w:szCs w:val="22"/>
        </w:rPr>
        <w:t xml:space="preserve"> be</w:t>
      </w:r>
      <w:r w:rsidR="00F84B3F" w:rsidRPr="00F84B3F">
        <w:rPr>
          <w:rFonts w:ascii="Corbel" w:hAnsi="Corbel"/>
          <w:sz w:val="22"/>
          <w:szCs w:val="22"/>
        </w:rPr>
        <w:t>ing</w:t>
      </w:r>
      <w:r w:rsidR="00A318CF" w:rsidRPr="00F84B3F">
        <w:rPr>
          <w:rFonts w:ascii="Corbel" w:hAnsi="Corbel"/>
          <w:sz w:val="22"/>
          <w:szCs w:val="22"/>
        </w:rPr>
        <w:t xml:space="preserve"> reflexive</w:t>
      </w:r>
      <w:r w:rsidR="00F84B3F" w:rsidRPr="00F84B3F">
        <w:rPr>
          <w:rFonts w:ascii="Corbel" w:hAnsi="Corbel"/>
          <w:sz w:val="22"/>
          <w:szCs w:val="22"/>
        </w:rPr>
        <w:t>,</w:t>
      </w:r>
      <w:r w:rsidR="00A318CF" w:rsidRPr="00F84B3F">
        <w:rPr>
          <w:rFonts w:ascii="Corbel" w:hAnsi="Corbel"/>
          <w:sz w:val="22"/>
          <w:szCs w:val="22"/>
        </w:rPr>
        <w:t xml:space="preserve"> adapt</w:t>
      </w:r>
      <w:r w:rsidR="00F84B3F" w:rsidRPr="00F84B3F">
        <w:rPr>
          <w:rFonts w:ascii="Corbel" w:hAnsi="Corbel"/>
          <w:sz w:val="22"/>
          <w:szCs w:val="22"/>
        </w:rPr>
        <w:t>ing</w:t>
      </w:r>
      <w:r w:rsidR="00A318CF" w:rsidRPr="00F84B3F">
        <w:rPr>
          <w:rFonts w:ascii="Corbel" w:hAnsi="Corbel"/>
          <w:sz w:val="22"/>
          <w:szCs w:val="22"/>
        </w:rPr>
        <w:t xml:space="preserve"> to contexts in constant </w:t>
      </w:r>
      <w:r w:rsidR="00F84B3F" w:rsidRPr="00F84B3F">
        <w:rPr>
          <w:rFonts w:ascii="Corbel" w:hAnsi="Corbel"/>
          <w:sz w:val="22"/>
          <w:szCs w:val="22"/>
        </w:rPr>
        <w:t xml:space="preserve">political </w:t>
      </w:r>
      <w:r w:rsidR="00A318CF" w:rsidRPr="00F84B3F">
        <w:rPr>
          <w:rFonts w:ascii="Corbel" w:hAnsi="Corbel"/>
          <w:sz w:val="22"/>
          <w:szCs w:val="22"/>
        </w:rPr>
        <w:t>flux, realigning to capitalize on moments</w:t>
      </w:r>
      <w:r w:rsidR="00F84B3F" w:rsidRPr="00F84B3F">
        <w:rPr>
          <w:rFonts w:ascii="Corbel" w:hAnsi="Corbel"/>
          <w:sz w:val="22"/>
          <w:szCs w:val="22"/>
        </w:rPr>
        <w:t xml:space="preserve"> that present themselves</w:t>
      </w:r>
      <w:r w:rsidR="00A318CF" w:rsidRPr="00F84B3F">
        <w:rPr>
          <w:rFonts w:ascii="Corbel" w:hAnsi="Corbel"/>
          <w:sz w:val="22"/>
          <w:szCs w:val="22"/>
        </w:rPr>
        <w:t xml:space="preserve"> and </w:t>
      </w:r>
      <w:r w:rsidR="00F84B3F" w:rsidRPr="00F84B3F">
        <w:rPr>
          <w:rFonts w:ascii="Corbel" w:hAnsi="Corbel"/>
          <w:sz w:val="22"/>
          <w:szCs w:val="22"/>
        </w:rPr>
        <w:t>preparing for</w:t>
      </w:r>
      <w:r w:rsidR="00A318CF" w:rsidRPr="00F84B3F">
        <w:rPr>
          <w:rFonts w:ascii="Corbel" w:hAnsi="Corbel"/>
          <w:sz w:val="22"/>
          <w:szCs w:val="22"/>
        </w:rPr>
        <w:t xml:space="preserve"> potential backlash. </w:t>
      </w:r>
      <w:r w:rsidR="007E1FDC" w:rsidRPr="00F84B3F">
        <w:rPr>
          <w:rFonts w:ascii="Corbel" w:hAnsi="Corbel"/>
          <w:sz w:val="22"/>
          <w:szCs w:val="22"/>
        </w:rPr>
        <w:t>The key</w:t>
      </w:r>
      <w:r w:rsidR="005F7C84" w:rsidRPr="00F84B3F">
        <w:rPr>
          <w:rFonts w:ascii="Corbel" w:hAnsi="Corbel"/>
          <w:sz w:val="22"/>
          <w:szCs w:val="22"/>
        </w:rPr>
        <w:t xml:space="preserve"> </w:t>
      </w:r>
      <w:r w:rsidR="00F84B3F" w:rsidRPr="00F84B3F">
        <w:rPr>
          <w:rFonts w:ascii="Corbel" w:hAnsi="Corbel"/>
          <w:sz w:val="22"/>
          <w:szCs w:val="22"/>
        </w:rPr>
        <w:t>insight</w:t>
      </w:r>
      <w:r w:rsidR="00A318CF" w:rsidRPr="00F84B3F">
        <w:rPr>
          <w:rFonts w:ascii="Corbel" w:hAnsi="Corbel"/>
          <w:sz w:val="22"/>
          <w:szCs w:val="22"/>
        </w:rPr>
        <w:t xml:space="preserve"> </w:t>
      </w:r>
      <w:r w:rsidR="007E1FDC" w:rsidRPr="00F84B3F">
        <w:rPr>
          <w:rFonts w:ascii="Corbel" w:hAnsi="Corbel"/>
          <w:sz w:val="22"/>
          <w:szCs w:val="22"/>
        </w:rPr>
        <w:t>is</w:t>
      </w:r>
      <w:r w:rsidR="00A318CF" w:rsidRPr="00F84B3F">
        <w:rPr>
          <w:rFonts w:ascii="Corbel" w:hAnsi="Corbel"/>
          <w:sz w:val="22"/>
          <w:szCs w:val="22"/>
        </w:rPr>
        <w:t xml:space="preserve"> that </w:t>
      </w:r>
      <w:r w:rsidR="00F84B3F" w:rsidRPr="00F84B3F">
        <w:rPr>
          <w:rFonts w:ascii="Corbel" w:hAnsi="Corbel"/>
          <w:sz w:val="22"/>
          <w:szCs w:val="22"/>
        </w:rPr>
        <w:t xml:space="preserve">ESP </w:t>
      </w:r>
      <w:r w:rsidR="007E1FDC" w:rsidRPr="00F84B3F">
        <w:rPr>
          <w:rFonts w:ascii="Corbel" w:hAnsi="Corbel"/>
          <w:sz w:val="22"/>
          <w:szCs w:val="22"/>
        </w:rPr>
        <w:t xml:space="preserve">must </w:t>
      </w:r>
      <w:r w:rsidR="00F84B3F" w:rsidRPr="00F84B3F">
        <w:rPr>
          <w:rFonts w:ascii="Corbel" w:hAnsi="Corbel"/>
          <w:sz w:val="22"/>
          <w:szCs w:val="22"/>
        </w:rPr>
        <w:t>actively work against becoming</w:t>
      </w:r>
      <w:r w:rsidR="00A318CF" w:rsidRPr="00F84B3F">
        <w:rPr>
          <w:rFonts w:ascii="Corbel" w:hAnsi="Corbel"/>
          <w:sz w:val="22"/>
          <w:szCs w:val="22"/>
        </w:rPr>
        <w:t xml:space="preserve"> oss</w:t>
      </w:r>
      <w:r w:rsidR="00F84B3F" w:rsidRPr="00F84B3F">
        <w:rPr>
          <w:rFonts w:ascii="Corbel" w:hAnsi="Corbel"/>
          <w:sz w:val="22"/>
          <w:szCs w:val="22"/>
        </w:rPr>
        <w:t xml:space="preserve">ified </w:t>
      </w:r>
      <w:r w:rsidR="00575432">
        <w:rPr>
          <w:rFonts w:ascii="Corbel" w:hAnsi="Corbel"/>
          <w:sz w:val="22"/>
          <w:szCs w:val="22"/>
        </w:rPr>
        <w:t>in its approach</w:t>
      </w:r>
      <w:r w:rsidR="00A318CF" w:rsidRPr="00F84B3F">
        <w:rPr>
          <w:rFonts w:ascii="Corbel" w:hAnsi="Corbel"/>
          <w:sz w:val="22"/>
          <w:szCs w:val="22"/>
        </w:rPr>
        <w:t xml:space="preserve">. </w:t>
      </w:r>
    </w:p>
    <w:sectPr w:rsidR="00D84816" w:rsidRPr="00F84B3F" w:rsidSect="006B6BF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55A4A"/>
    <w:multiLevelType w:val="hybridMultilevel"/>
    <w:tmpl w:val="5FCA6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C5760A"/>
    <w:multiLevelType w:val="hybridMultilevel"/>
    <w:tmpl w:val="B516A64E"/>
    <w:lvl w:ilvl="0" w:tplc="DDFE00C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C24"/>
    <w:rsid w:val="00044350"/>
    <w:rsid w:val="000B436C"/>
    <w:rsid w:val="000F6A40"/>
    <w:rsid w:val="0015060A"/>
    <w:rsid w:val="001767D4"/>
    <w:rsid w:val="001A09B8"/>
    <w:rsid w:val="001B2723"/>
    <w:rsid w:val="001B6785"/>
    <w:rsid w:val="001B6C81"/>
    <w:rsid w:val="001E14B2"/>
    <w:rsid w:val="001F1086"/>
    <w:rsid w:val="00232359"/>
    <w:rsid w:val="002373A6"/>
    <w:rsid w:val="002450FD"/>
    <w:rsid w:val="002509B2"/>
    <w:rsid w:val="00260AD8"/>
    <w:rsid w:val="002726CB"/>
    <w:rsid w:val="00273E07"/>
    <w:rsid w:val="002777E7"/>
    <w:rsid w:val="002B57BC"/>
    <w:rsid w:val="002D5DE2"/>
    <w:rsid w:val="00315FE9"/>
    <w:rsid w:val="003436B0"/>
    <w:rsid w:val="00355BAB"/>
    <w:rsid w:val="003F744B"/>
    <w:rsid w:val="00422A25"/>
    <w:rsid w:val="0046281C"/>
    <w:rsid w:val="00487BAD"/>
    <w:rsid w:val="004A123C"/>
    <w:rsid w:val="004B6028"/>
    <w:rsid w:val="004D040A"/>
    <w:rsid w:val="00560787"/>
    <w:rsid w:val="00575432"/>
    <w:rsid w:val="005E4AF6"/>
    <w:rsid w:val="005F7C84"/>
    <w:rsid w:val="0062474B"/>
    <w:rsid w:val="0064321D"/>
    <w:rsid w:val="006B6BFA"/>
    <w:rsid w:val="00712AC6"/>
    <w:rsid w:val="00753DE4"/>
    <w:rsid w:val="00776AB8"/>
    <w:rsid w:val="00781281"/>
    <w:rsid w:val="007B26D8"/>
    <w:rsid w:val="007C64AE"/>
    <w:rsid w:val="007D2A45"/>
    <w:rsid w:val="007E1FDC"/>
    <w:rsid w:val="00803B08"/>
    <w:rsid w:val="00815871"/>
    <w:rsid w:val="00820400"/>
    <w:rsid w:val="00865579"/>
    <w:rsid w:val="00881E8D"/>
    <w:rsid w:val="00891C1D"/>
    <w:rsid w:val="008A32BD"/>
    <w:rsid w:val="008A4372"/>
    <w:rsid w:val="008B2BC4"/>
    <w:rsid w:val="008E0BDF"/>
    <w:rsid w:val="009015AC"/>
    <w:rsid w:val="00903616"/>
    <w:rsid w:val="009A1610"/>
    <w:rsid w:val="00A318CF"/>
    <w:rsid w:val="00A61F4C"/>
    <w:rsid w:val="00AE6427"/>
    <w:rsid w:val="00B146AE"/>
    <w:rsid w:val="00B8324A"/>
    <w:rsid w:val="00BD07F9"/>
    <w:rsid w:val="00BF0CED"/>
    <w:rsid w:val="00C44D19"/>
    <w:rsid w:val="00C71B7F"/>
    <w:rsid w:val="00CA73B7"/>
    <w:rsid w:val="00CC4B54"/>
    <w:rsid w:val="00CD01C2"/>
    <w:rsid w:val="00CE7B09"/>
    <w:rsid w:val="00CF3C24"/>
    <w:rsid w:val="00CF4FD8"/>
    <w:rsid w:val="00D23193"/>
    <w:rsid w:val="00D84816"/>
    <w:rsid w:val="00DA4660"/>
    <w:rsid w:val="00E0054A"/>
    <w:rsid w:val="00E229A4"/>
    <w:rsid w:val="00E51EFC"/>
    <w:rsid w:val="00E57787"/>
    <w:rsid w:val="00E62EB1"/>
    <w:rsid w:val="00E87C1D"/>
    <w:rsid w:val="00EA4D00"/>
    <w:rsid w:val="00EC0FF8"/>
    <w:rsid w:val="00EF5E62"/>
    <w:rsid w:val="00F40F1E"/>
    <w:rsid w:val="00F54E8F"/>
    <w:rsid w:val="00F8483C"/>
    <w:rsid w:val="00F84B3F"/>
    <w:rsid w:val="00FB6C55"/>
    <w:rsid w:val="00FF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77E5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E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4B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B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E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4B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B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1111</Words>
  <Characters>6335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Macpherson</dc:creator>
  <cp:lastModifiedBy>Daphne Panayotatos</cp:lastModifiedBy>
  <cp:revision>2</cp:revision>
  <cp:lastPrinted>2014-04-01T11:19:00Z</cp:lastPrinted>
  <dcterms:created xsi:type="dcterms:W3CDTF">2014-04-02T14:11:00Z</dcterms:created>
  <dcterms:modified xsi:type="dcterms:W3CDTF">2014-04-02T14:11:00Z</dcterms:modified>
</cp:coreProperties>
</file>